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80A" w:rsidRDefault="00061E87" w:rsidP="005C780A">
      <w:r w:rsidRPr="00061E87">
        <w:rPr>
          <w:noProof/>
        </w:rPr>
        <w:drawing>
          <wp:inline distT="0" distB="0" distL="0" distR="0">
            <wp:extent cx="5579745" cy="8373678"/>
            <wp:effectExtent l="19050" t="0" r="1905" b="0"/>
            <wp:docPr id="3" name="图片 1" descr="G:\keti\2014CALISk课题\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eti\2014CALISk课题\img003.jpg"/>
                    <pic:cNvPicPr>
                      <a:picLocks noChangeAspect="1" noChangeArrowheads="1"/>
                    </pic:cNvPicPr>
                  </pic:nvPicPr>
                  <pic:blipFill>
                    <a:blip r:embed="rId7" cstate="print"/>
                    <a:srcRect/>
                    <a:stretch>
                      <a:fillRect/>
                    </a:stretch>
                  </pic:blipFill>
                  <pic:spPr bwMode="auto">
                    <a:xfrm>
                      <a:off x="0" y="0"/>
                      <a:ext cx="5579745" cy="8373678"/>
                    </a:xfrm>
                    <a:prstGeom prst="rect">
                      <a:avLst/>
                    </a:prstGeom>
                    <a:noFill/>
                    <a:ln w="9525">
                      <a:noFill/>
                      <a:miter lim="800000"/>
                      <a:headEnd/>
                      <a:tailEnd/>
                    </a:ln>
                  </pic:spPr>
                </pic:pic>
              </a:graphicData>
            </a:graphic>
          </wp:inline>
        </w:drawing>
      </w:r>
    </w:p>
    <w:p w:rsidR="00061E87" w:rsidRDefault="00061E87" w:rsidP="005C780A"/>
    <w:p w:rsidR="00061E87" w:rsidRDefault="00061E87" w:rsidP="005C780A">
      <w:r>
        <w:rPr>
          <w:noProof/>
        </w:rPr>
        <w:lastRenderedPageBreak/>
        <w:drawing>
          <wp:inline distT="0" distB="0" distL="0" distR="0">
            <wp:extent cx="5579745" cy="8373678"/>
            <wp:effectExtent l="19050" t="0" r="1905" b="0"/>
            <wp:docPr id="5" name="图片 3" descr="G:\keti\2014CALISk课题\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keti\2014CALISk课题\img004.jpg"/>
                    <pic:cNvPicPr>
                      <a:picLocks noChangeAspect="1" noChangeArrowheads="1"/>
                    </pic:cNvPicPr>
                  </pic:nvPicPr>
                  <pic:blipFill>
                    <a:blip r:embed="rId8" cstate="print"/>
                    <a:srcRect/>
                    <a:stretch>
                      <a:fillRect/>
                    </a:stretch>
                  </pic:blipFill>
                  <pic:spPr bwMode="auto">
                    <a:xfrm>
                      <a:off x="0" y="0"/>
                      <a:ext cx="5579745" cy="8373678"/>
                    </a:xfrm>
                    <a:prstGeom prst="rect">
                      <a:avLst/>
                    </a:prstGeom>
                    <a:noFill/>
                    <a:ln w="9525">
                      <a:noFill/>
                      <a:miter lim="800000"/>
                      <a:headEnd/>
                      <a:tailEnd/>
                    </a:ln>
                  </pic:spPr>
                </pic:pic>
              </a:graphicData>
            </a:graphic>
          </wp:inline>
        </w:drawing>
      </w:r>
    </w:p>
    <w:p w:rsidR="00097899" w:rsidRPr="00097899" w:rsidRDefault="00097899" w:rsidP="00061E87">
      <w:pPr>
        <w:ind w:firstLineChars="550" w:firstLine="1980"/>
        <w:rPr>
          <w:rFonts w:eastAsia="黑体"/>
          <w:sz w:val="36"/>
          <w:szCs w:val="36"/>
        </w:rPr>
      </w:pPr>
      <w:r w:rsidRPr="00097899">
        <w:rPr>
          <w:rFonts w:eastAsia="黑体"/>
          <w:sz w:val="36"/>
          <w:szCs w:val="36"/>
        </w:rPr>
        <w:lastRenderedPageBreak/>
        <w:t>目</w:t>
      </w:r>
      <w:r w:rsidRPr="00097899">
        <w:rPr>
          <w:rFonts w:eastAsia="黑体"/>
          <w:sz w:val="36"/>
          <w:szCs w:val="36"/>
        </w:rPr>
        <w:t xml:space="preserve">      </w:t>
      </w:r>
      <w:r w:rsidR="00146612">
        <w:rPr>
          <w:rFonts w:eastAsia="黑体" w:hint="eastAsia"/>
          <w:sz w:val="36"/>
          <w:szCs w:val="36"/>
        </w:rPr>
        <w:t xml:space="preserve">        </w:t>
      </w:r>
      <w:r w:rsidRPr="00097899">
        <w:rPr>
          <w:rFonts w:eastAsia="黑体"/>
          <w:sz w:val="36"/>
          <w:szCs w:val="36"/>
        </w:rPr>
        <w:t xml:space="preserve">  </w:t>
      </w:r>
      <w:r w:rsidRPr="00097899">
        <w:rPr>
          <w:rFonts w:eastAsia="黑体"/>
          <w:sz w:val="36"/>
          <w:szCs w:val="36"/>
        </w:rPr>
        <w:t>录</w:t>
      </w:r>
    </w:p>
    <w:p w:rsidR="00097899" w:rsidRDefault="00097899" w:rsidP="00097899">
      <w:pPr>
        <w:ind w:firstLine="420"/>
        <w:jc w:val="center"/>
      </w:pPr>
    </w:p>
    <w:p w:rsidR="00146612" w:rsidRDefault="00146612" w:rsidP="00097899">
      <w:pPr>
        <w:ind w:firstLine="420"/>
        <w:jc w:val="center"/>
      </w:pPr>
    </w:p>
    <w:p w:rsidR="00146612" w:rsidRPr="00097899" w:rsidRDefault="00146612" w:rsidP="00097899">
      <w:pPr>
        <w:ind w:firstLine="420"/>
        <w:jc w:val="center"/>
      </w:pPr>
    </w:p>
    <w:p w:rsidR="00097899" w:rsidRPr="00097899" w:rsidRDefault="00097899" w:rsidP="00146612">
      <w:pPr>
        <w:spacing w:before="312" w:after="312" w:line="580" w:lineRule="exact"/>
        <w:ind w:firstLineChars="246" w:firstLine="689"/>
        <w:rPr>
          <w:rFonts w:ascii="黑体" w:eastAsia="黑体"/>
          <w:sz w:val="28"/>
          <w:szCs w:val="28"/>
        </w:rPr>
      </w:pPr>
      <w:r w:rsidRPr="00097899">
        <w:rPr>
          <w:rFonts w:ascii="黑体" w:eastAsia="黑体" w:hint="eastAsia"/>
          <w:sz w:val="28"/>
          <w:szCs w:val="28"/>
        </w:rPr>
        <w:t>1  研究背景、目的及意义</w:t>
      </w:r>
    </w:p>
    <w:p w:rsidR="00097899" w:rsidRPr="00097899" w:rsidRDefault="00097899" w:rsidP="00146612">
      <w:pPr>
        <w:widowControl/>
        <w:adjustRightInd w:val="0"/>
        <w:spacing w:before="312" w:after="312" w:line="580" w:lineRule="exact"/>
        <w:ind w:firstLineChars="246" w:firstLine="689"/>
        <w:rPr>
          <w:rFonts w:ascii="黑体" w:eastAsia="黑体"/>
          <w:sz w:val="28"/>
          <w:szCs w:val="28"/>
        </w:rPr>
      </w:pPr>
      <w:r w:rsidRPr="00097899">
        <w:rPr>
          <w:rFonts w:ascii="黑体" w:eastAsia="黑体" w:hint="eastAsia"/>
          <w:sz w:val="28"/>
          <w:szCs w:val="28"/>
        </w:rPr>
        <w:t>2  研究内容、思路及创新点</w:t>
      </w:r>
    </w:p>
    <w:p w:rsidR="00097899" w:rsidRPr="00097899" w:rsidRDefault="00097899" w:rsidP="00146612">
      <w:pPr>
        <w:widowControl/>
        <w:adjustRightInd w:val="0"/>
        <w:spacing w:before="312" w:after="312" w:line="580" w:lineRule="exact"/>
        <w:ind w:firstLineChars="246" w:firstLine="689"/>
        <w:rPr>
          <w:rFonts w:ascii="黑体" w:eastAsia="黑体"/>
          <w:sz w:val="28"/>
          <w:szCs w:val="28"/>
        </w:rPr>
      </w:pPr>
      <w:r w:rsidRPr="00097899">
        <w:rPr>
          <w:rFonts w:ascii="黑体" w:eastAsia="黑体" w:hint="eastAsia"/>
          <w:sz w:val="28"/>
          <w:szCs w:val="28"/>
        </w:rPr>
        <w:t>3  结论与建议</w:t>
      </w:r>
    </w:p>
    <w:p w:rsidR="00097899" w:rsidRPr="00097899" w:rsidRDefault="00097899" w:rsidP="00146612">
      <w:pPr>
        <w:widowControl/>
        <w:adjustRightInd w:val="0"/>
        <w:spacing w:before="312" w:after="312" w:line="580" w:lineRule="exact"/>
        <w:ind w:firstLineChars="246" w:firstLine="689"/>
        <w:rPr>
          <w:rFonts w:ascii="黑体" w:eastAsia="黑体"/>
          <w:sz w:val="28"/>
          <w:szCs w:val="28"/>
        </w:rPr>
      </w:pPr>
      <w:r w:rsidRPr="00097899">
        <w:rPr>
          <w:rFonts w:ascii="黑体" w:eastAsia="黑体" w:hint="eastAsia"/>
          <w:sz w:val="28"/>
          <w:szCs w:val="28"/>
        </w:rPr>
        <w:t>4  项目成果</w:t>
      </w:r>
    </w:p>
    <w:p w:rsidR="00097899" w:rsidRPr="00097899" w:rsidRDefault="00097899" w:rsidP="00146612">
      <w:pPr>
        <w:widowControl/>
        <w:adjustRightInd w:val="0"/>
        <w:spacing w:before="312" w:after="312" w:line="580" w:lineRule="exact"/>
        <w:ind w:firstLineChars="246" w:firstLine="689"/>
        <w:rPr>
          <w:rFonts w:ascii="黑体" w:eastAsia="黑体"/>
          <w:sz w:val="28"/>
          <w:szCs w:val="28"/>
        </w:rPr>
      </w:pPr>
      <w:r w:rsidRPr="00097899">
        <w:rPr>
          <w:rFonts w:ascii="黑体" w:eastAsia="黑体" w:hint="eastAsia"/>
          <w:sz w:val="28"/>
          <w:szCs w:val="28"/>
        </w:rPr>
        <w:t>5  参考文献</w:t>
      </w:r>
    </w:p>
    <w:p w:rsidR="000E5632" w:rsidRPr="007C037D" w:rsidRDefault="000E5632" w:rsidP="00F1485C">
      <w:pPr>
        <w:widowControl/>
        <w:adjustRightInd w:val="0"/>
        <w:spacing w:beforeLines="100" w:afterLines="100" w:line="360" w:lineRule="exact"/>
        <w:ind w:firstLineChars="246" w:firstLine="691"/>
        <w:rPr>
          <w:rFonts w:ascii="黑体" w:eastAsia="黑体"/>
          <w:sz w:val="28"/>
          <w:szCs w:val="28"/>
        </w:rPr>
      </w:pPr>
      <w:r>
        <w:rPr>
          <w:rFonts w:ascii="黑体" w:eastAsia="黑体" w:hint="eastAsia"/>
          <w:b/>
          <w:sz w:val="28"/>
          <w:szCs w:val="28"/>
        </w:rPr>
        <w:t xml:space="preserve">6  </w:t>
      </w:r>
      <w:r w:rsidRPr="007C037D">
        <w:rPr>
          <w:rFonts w:ascii="黑体" w:eastAsia="黑体" w:hint="eastAsia"/>
          <w:sz w:val="28"/>
          <w:szCs w:val="28"/>
        </w:rPr>
        <w:t>发表论文及收录证明附件</w:t>
      </w:r>
    </w:p>
    <w:p w:rsidR="00097899" w:rsidRPr="000E5632" w:rsidRDefault="00097899" w:rsidP="00F1485C">
      <w:pPr>
        <w:widowControl/>
        <w:adjustRightInd w:val="0"/>
        <w:spacing w:beforeLines="100" w:afterLines="100" w:line="360" w:lineRule="exact"/>
        <w:ind w:firstLineChars="246" w:firstLine="691"/>
        <w:rPr>
          <w:rFonts w:ascii="黑体" w:eastAsia="黑体"/>
          <w:b/>
          <w:sz w:val="28"/>
          <w:szCs w:val="28"/>
        </w:rPr>
      </w:pPr>
    </w:p>
    <w:p w:rsidR="00146612" w:rsidRDefault="00146612" w:rsidP="00097899">
      <w:pPr>
        <w:spacing w:line="360" w:lineRule="exact"/>
        <w:ind w:firstLineChars="445" w:firstLine="1608"/>
        <w:rPr>
          <w:rFonts w:ascii="黑体" w:eastAsia="黑体"/>
          <w:b/>
          <w:sz w:val="36"/>
          <w:szCs w:val="36"/>
        </w:rPr>
      </w:pPr>
    </w:p>
    <w:p w:rsidR="00146612" w:rsidRDefault="00146612" w:rsidP="00097899">
      <w:pPr>
        <w:spacing w:line="360" w:lineRule="exact"/>
        <w:ind w:firstLineChars="445" w:firstLine="1608"/>
        <w:rPr>
          <w:rFonts w:ascii="黑体" w:eastAsia="黑体"/>
          <w:b/>
          <w:sz w:val="36"/>
          <w:szCs w:val="36"/>
        </w:rPr>
      </w:pPr>
    </w:p>
    <w:p w:rsidR="00146612" w:rsidRDefault="00146612" w:rsidP="00097899">
      <w:pPr>
        <w:spacing w:line="360" w:lineRule="exact"/>
        <w:ind w:firstLineChars="445" w:firstLine="1608"/>
        <w:rPr>
          <w:rFonts w:ascii="黑体" w:eastAsia="黑体"/>
          <w:b/>
          <w:sz w:val="36"/>
          <w:szCs w:val="36"/>
        </w:rPr>
      </w:pPr>
    </w:p>
    <w:p w:rsidR="00146612" w:rsidRDefault="00146612" w:rsidP="00097899">
      <w:pPr>
        <w:spacing w:line="360" w:lineRule="exact"/>
        <w:ind w:firstLineChars="445" w:firstLine="1608"/>
        <w:rPr>
          <w:rFonts w:ascii="黑体" w:eastAsia="黑体"/>
          <w:b/>
          <w:sz w:val="36"/>
          <w:szCs w:val="36"/>
        </w:rPr>
      </w:pPr>
    </w:p>
    <w:p w:rsidR="00146612" w:rsidRDefault="00146612" w:rsidP="00097899">
      <w:pPr>
        <w:spacing w:line="360" w:lineRule="exact"/>
        <w:ind w:firstLineChars="445" w:firstLine="1608"/>
        <w:rPr>
          <w:rFonts w:ascii="黑体" w:eastAsia="黑体"/>
          <w:b/>
          <w:sz w:val="36"/>
          <w:szCs w:val="36"/>
        </w:rPr>
      </w:pPr>
    </w:p>
    <w:p w:rsidR="00146612" w:rsidRDefault="00146612" w:rsidP="00097899">
      <w:pPr>
        <w:spacing w:line="360" w:lineRule="exact"/>
        <w:ind w:firstLineChars="445" w:firstLine="1608"/>
        <w:rPr>
          <w:rFonts w:ascii="黑体" w:eastAsia="黑体"/>
          <w:b/>
          <w:sz w:val="36"/>
          <w:szCs w:val="36"/>
        </w:rPr>
      </w:pPr>
    </w:p>
    <w:p w:rsidR="00146612" w:rsidRDefault="00146612" w:rsidP="00097899">
      <w:pPr>
        <w:spacing w:line="360" w:lineRule="exact"/>
        <w:ind w:firstLineChars="445" w:firstLine="1608"/>
        <w:rPr>
          <w:rFonts w:ascii="黑体" w:eastAsia="黑体"/>
          <w:b/>
          <w:sz w:val="36"/>
          <w:szCs w:val="36"/>
        </w:rPr>
      </w:pPr>
    </w:p>
    <w:p w:rsidR="00146612" w:rsidRDefault="00146612" w:rsidP="00097899">
      <w:pPr>
        <w:spacing w:line="360" w:lineRule="exact"/>
        <w:ind w:firstLineChars="445" w:firstLine="1608"/>
        <w:rPr>
          <w:rFonts w:ascii="黑体" w:eastAsia="黑体"/>
          <w:b/>
          <w:sz w:val="36"/>
          <w:szCs w:val="36"/>
        </w:rPr>
      </w:pPr>
    </w:p>
    <w:p w:rsidR="00146612" w:rsidRDefault="00146612" w:rsidP="00097899">
      <w:pPr>
        <w:spacing w:line="360" w:lineRule="exact"/>
        <w:ind w:firstLineChars="445" w:firstLine="1608"/>
        <w:rPr>
          <w:rFonts w:ascii="黑体" w:eastAsia="黑体"/>
          <w:b/>
          <w:sz w:val="36"/>
          <w:szCs w:val="36"/>
        </w:rPr>
      </w:pPr>
    </w:p>
    <w:p w:rsidR="00146612" w:rsidRDefault="00146612" w:rsidP="00097899">
      <w:pPr>
        <w:spacing w:line="360" w:lineRule="exact"/>
        <w:ind w:firstLineChars="445" w:firstLine="1608"/>
        <w:rPr>
          <w:rFonts w:ascii="黑体" w:eastAsia="黑体"/>
          <w:b/>
          <w:sz w:val="36"/>
          <w:szCs w:val="36"/>
        </w:rPr>
      </w:pPr>
    </w:p>
    <w:p w:rsidR="00146612" w:rsidRDefault="00146612" w:rsidP="00097899">
      <w:pPr>
        <w:spacing w:line="360" w:lineRule="exact"/>
        <w:ind w:firstLineChars="445" w:firstLine="1608"/>
        <w:rPr>
          <w:rFonts w:ascii="黑体" w:eastAsia="黑体"/>
          <w:b/>
          <w:sz w:val="36"/>
          <w:szCs w:val="36"/>
        </w:rPr>
      </w:pPr>
    </w:p>
    <w:p w:rsidR="00146612" w:rsidRDefault="00146612" w:rsidP="00097899">
      <w:pPr>
        <w:spacing w:line="360" w:lineRule="exact"/>
        <w:ind w:firstLineChars="445" w:firstLine="1608"/>
        <w:rPr>
          <w:rFonts w:ascii="黑体" w:eastAsia="黑体"/>
          <w:b/>
          <w:sz w:val="36"/>
          <w:szCs w:val="36"/>
        </w:rPr>
      </w:pPr>
    </w:p>
    <w:p w:rsidR="00146612" w:rsidRPr="000E5632" w:rsidRDefault="00146612" w:rsidP="000E5632">
      <w:pPr>
        <w:spacing w:line="360" w:lineRule="exact"/>
        <w:rPr>
          <w:rFonts w:ascii="黑体" w:eastAsia="黑体"/>
          <w:b/>
          <w:sz w:val="36"/>
          <w:szCs w:val="36"/>
        </w:rPr>
      </w:pPr>
    </w:p>
    <w:p w:rsidR="00146612" w:rsidRDefault="00146612" w:rsidP="00146612">
      <w:pPr>
        <w:spacing w:line="360" w:lineRule="exact"/>
        <w:rPr>
          <w:rFonts w:ascii="黑体" w:eastAsia="黑体"/>
          <w:b/>
          <w:sz w:val="36"/>
          <w:szCs w:val="36"/>
        </w:rPr>
      </w:pPr>
    </w:p>
    <w:p w:rsidR="00146612" w:rsidRDefault="00146612" w:rsidP="00097899">
      <w:pPr>
        <w:spacing w:line="360" w:lineRule="exact"/>
        <w:ind w:firstLineChars="445" w:firstLine="1608"/>
        <w:rPr>
          <w:rFonts w:ascii="黑体" w:eastAsia="黑体"/>
          <w:b/>
          <w:sz w:val="36"/>
          <w:szCs w:val="36"/>
        </w:rPr>
      </w:pPr>
    </w:p>
    <w:p w:rsidR="00146612" w:rsidRDefault="00146612" w:rsidP="00097899">
      <w:pPr>
        <w:spacing w:line="360" w:lineRule="exact"/>
        <w:ind w:firstLineChars="445" w:firstLine="1608"/>
        <w:rPr>
          <w:rFonts w:ascii="黑体" w:eastAsia="黑体"/>
          <w:b/>
          <w:sz w:val="36"/>
          <w:szCs w:val="36"/>
        </w:rPr>
      </w:pPr>
    </w:p>
    <w:p w:rsidR="00097899" w:rsidRPr="00097899" w:rsidRDefault="00097899" w:rsidP="00097899">
      <w:pPr>
        <w:spacing w:line="360" w:lineRule="exact"/>
        <w:ind w:firstLineChars="445" w:firstLine="1608"/>
        <w:rPr>
          <w:rFonts w:ascii="黑体" w:eastAsia="黑体"/>
          <w:b/>
          <w:sz w:val="36"/>
          <w:szCs w:val="36"/>
        </w:rPr>
      </w:pPr>
      <w:r w:rsidRPr="00097899">
        <w:rPr>
          <w:rFonts w:ascii="黑体" w:eastAsia="黑体" w:hint="eastAsia"/>
          <w:b/>
          <w:sz w:val="36"/>
          <w:szCs w:val="36"/>
        </w:rPr>
        <w:lastRenderedPageBreak/>
        <w:t>高校图书馆员服务能力的研究</w:t>
      </w:r>
    </w:p>
    <w:p w:rsidR="00097899" w:rsidRDefault="00097899" w:rsidP="00097899">
      <w:pPr>
        <w:spacing w:before="312" w:after="312" w:line="360" w:lineRule="exact"/>
        <w:ind w:firstLineChars="950" w:firstLine="1995"/>
        <w:rPr>
          <w:rFonts w:ascii="宋体" w:hAnsi="宋体"/>
          <w:szCs w:val="21"/>
        </w:rPr>
      </w:pPr>
      <w:r w:rsidRPr="00BE6E57">
        <w:rPr>
          <w:rFonts w:ascii="宋体" w:hAnsi="宋体" w:hint="eastAsia"/>
          <w:szCs w:val="21"/>
        </w:rPr>
        <w:t>（祁卓麟，西北农林科技大学</w:t>
      </w:r>
      <w:r>
        <w:rPr>
          <w:rFonts w:ascii="宋体" w:hAnsi="宋体" w:hint="eastAsia"/>
          <w:szCs w:val="21"/>
        </w:rPr>
        <w:t>图书馆</w:t>
      </w:r>
      <w:r w:rsidRPr="00BE6E57">
        <w:rPr>
          <w:rFonts w:ascii="宋体" w:hAnsi="宋体" w:hint="eastAsia"/>
          <w:szCs w:val="21"/>
        </w:rPr>
        <w:t>）</w:t>
      </w:r>
    </w:p>
    <w:p w:rsidR="00635A22" w:rsidRPr="0078673B" w:rsidRDefault="00097899" w:rsidP="00F1485C">
      <w:pPr>
        <w:widowControl/>
        <w:adjustRightInd w:val="0"/>
        <w:spacing w:beforeLines="100" w:afterLines="100" w:line="360" w:lineRule="auto"/>
        <w:jc w:val="left"/>
        <w:rPr>
          <w:rFonts w:ascii="黑体" w:eastAsia="黑体"/>
          <w:sz w:val="28"/>
          <w:szCs w:val="28"/>
        </w:rPr>
      </w:pPr>
      <w:r w:rsidRPr="0078673B">
        <w:rPr>
          <w:rFonts w:ascii="黑体" w:eastAsia="黑体" w:hint="eastAsia"/>
          <w:sz w:val="28"/>
          <w:szCs w:val="28"/>
        </w:rPr>
        <w:t>关键词：馆员；能力</w:t>
      </w:r>
      <w:r w:rsidR="00E7277D">
        <w:rPr>
          <w:rFonts w:ascii="黑体" w:eastAsia="黑体" w:hint="eastAsia"/>
          <w:sz w:val="28"/>
          <w:szCs w:val="28"/>
        </w:rPr>
        <w:t>; 动态</w:t>
      </w:r>
    </w:p>
    <w:p w:rsidR="00097899" w:rsidRPr="003B3C7A" w:rsidRDefault="00097899" w:rsidP="00E7277D">
      <w:pPr>
        <w:spacing w:before="312" w:after="312" w:line="360" w:lineRule="auto"/>
        <w:rPr>
          <w:rFonts w:ascii="黑体" w:eastAsia="黑体"/>
          <w:b/>
          <w:sz w:val="28"/>
          <w:szCs w:val="28"/>
        </w:rPr>
      </w:pPr>
      <w:r w:rsidRPr="003B3C7A">
        <w:rPr>
          <w:rFonts w:ascii="黑体" w:eastAsia="黑体" w:hint="eastAsia"/>
          <w:b/>
          <w:sz w:val="28"/>
          <w:szCs w:val="28"/>
        </w:rPr>
        <w:t>1研究背景、目的及意义</w:t>
      </w:r>
    </w:p>
    <w:p w:rsidR="0078673B" w:rsidRPr="003B3C7A" w:rsidRDefault="0078673B" w:rsidP="00F1485C">
      <w:pPr>
        <w:widowControl/>
        <w:adjustRightInd w:val="0"/>
        <w:spacing w:beforeLines="100" w:afterLines="100" w:line="360" w:lineRule="auto"/>
        <w:jc w:val="left"/>
        <w:rPr>
          <w:rFonts w:ascii="黑体" w:eastAsia="黑体"/>
          <w:b/>
          <w:sz w:val="28"/>
          <w:szCs w:val="28"/>
        </w:rPr>
      </w:pPr>
      <w:r w:rsidRPr="003B3C7A">
        <w:rPr>
          <w:rFonts w:ascii="黑体" w:eastAsia="黑体" w:hint="eastAsia"/>
          <w:b/>
          <w:sz w:val="28"/>
          <w:szCs w:val="28"/>
        </w:rPr>
        <w:t>1.1研究背景</w:t>
      </w:r>
    </w:p>
    <w:p w:rsidR="0078673B" w:rsidRPr="002E4DF7" w:rsidRDefault="0078673B" w:rsidP="00E7277D">
      <w:pPr>
        <w:spacing w:line="360" w:lineRule="auto"/>
        <w:ind w:firstLineChars="200" w:firstLine="420"/>
        <w:rPr>
          <w:rFonts w:ascii="宋体" w:hAnsi="宋体"/>
          <w:szCs w:val="21"/>
        </w:rPr>
      </w:pPr>
      <w:r w:rsidRPr="002E4DF7">
        <w:rPr>
          <w:rFonts w:ascii="宋体" w:hAnsi="宋体" w:hint="eastAsia"/>
          <w:szCs w:val="21"/>
        </w:rPr>
        <w:t>国外图书馆界长期重视图书馆员的能力问题。如美国图书馆协会( ALA)提出了图书馆员的核心能力体系，加拿大图书馆协会( CLA)专门讨论了有关图书馆员能力的问题,在专业期刊上发表了大量有关图书馆员能力的论文等。</w:t>
      </w:r>
    </w:p>
    <w:p w:rsidR="00E7277D" w:rsidRDefault="0078673B" w:rsidP="00E7277D">
      <w:pPr>
        <w:spacing w:line="360" w:lineRule="auto"/>
        <w:ind w:firstLineChars="200" w:firstLine="420"/>
        <w:rPr>
          <w:rFonts w:ascii="宋体" w:hAnsi="宋体"/>
          <w:szCs w:val="21"/>
        </w:rPr>
      </w:pPr>
      <w:r w:rsidRPr="002E4DF7">
        <w:rPr>
          <w:rFonts w:ascii="宋体" w:hAnsi="宋体" w:hint="eastAsia"/>
          <w:szCs w:val="21"/>
        </w:rPr>
        <w:t>国内学者也意识到</w:t>
      </w:r>
      <w:r w:rsidRPr="002E4DF7">
        <w:rPr>
          <w:rFonts w:ascii="宋体" w:hAnsi="宋体"/>
          <w:szCs w:val="21"/>
        </w:rPr>
        <w:t>图书馆员的能力</w:t>
      </w:r>
      <w:r w:rsidRPr="002E4DF7">
        <w:rPr>
          <w:rFonts w:ascii="宋体" w:hAnsi="宋体" w:hint="eastAsia"/>
          <w:szCs w:val="21"/>
        </w:rPr>
        <w:t>是</w:t>
      </w:r>
      <w:r w:rsidRPr="002E4DF7">
        <w:rPr>
          <w:rFonts w:ascii="宋体" w:hAnsi="宋体"/>
          <w:szCs w:val="21"/>
        </w:rPr>
        <w:t>图书馆</w:t>
      </w:r>
      <w:r w:rsidRPr="002E4DF7">
        <w:rPr>
          <w:rFonts w:ascii="宋体" w:hAnsi="宋体" w:hint="eastAsia"/>
          <w:szCs w:val="21"/>
        </w:rPr>
        <w:t>未来发展的主要因素</w:t>
      </w:r>
      <w:r>
        <w:rPr>
          <w:rFonts w:ascii="宋体" w:hAnsi="宋体" w:hint="eastAsia"/>
          <w:szCs w:val="21"/>
        </w:rPr>
        <w:t>，但</w:t>
      </w:r>
      <w:r w:rsidRPr="00524521">
        <w:rPr>
          <w:rFonts w:ascii="宋体" w:hAnsi="宋体" w:hint="eastAsia"/>
          <w:szCs w:val="21"/>
        </w:rPr>
        <w:t>关于</w:t>
      </w:r>
      <w:r>
        <w:rPr>
          <w:rFonts w:ascii="宋体" w:hAnsi="宋体" w:hint="eastAsia"/>
          <w:szCs w:val="21"/>
        </w:rPr>
        <w:t>图书</w:t>
      </w:r>
      <w:r w:rsidRPr="00524521">
        <w:rPr>
          <w:rFonts w:ascii="宋体" w:hAnsi="宋体" w:hint="eastAsia"/>
          <w:szCs w:val="21"/>
        </w:rPr>
        <w:t>馆员能力的</w:t>
      </w:r>
      <w:r>
        <w:rPr>
          <w:rFonts w:ascii="宋体" w:hAnsi="宋体" w:hint="eastAsia"/>
          <w:szCs w:val="21"/>
        </w:rPr>
        <w:t>研究</w:t>
      </w:r>
      <w:r w:rsidRPr="00524521">
        <w:rPr>
          <w:rFonts w:ascii="宋体" w:hAnsi="宋体" w:hint="eastAsia"/>
          <w:szCs w:val="21"/>
        </w:rPr>
        <w:t>没有揭示出</w:t>
      </w:r>
      <w:r>
        <w:rPr>
          <w:rFonts w:ascii="宋体" w:hAnsi="宋体" w:hint="eastAsia"/>
          <w:szCs w:val="21"/>
        </w:rPr>
        <w:t>“人”的</w:t>
      </w:r>
      <w:r w:rsidRPr="00524521">
        <w:rPr>
          <w:rFonts w:ascii="宋体" w:hAnsi="宋体" w:hint="eastAsia"/>
          <w:szCs w:val="21"/>
        </w:rPr>
        <w:t>能力的本质内涵</w:t>
      </w:r>
      <w:r>
        <w:rPr>
          <w:rFonts w:ascii="宋体" w:hAnsi="宋体" w:hint="eastAsia"/>
          <w:szCs w:val="21"/>
        </w:rPr>
        <w:t>，也</w:t>
      </w:r>
      <w:r w:rsidRPr="002E4DF7">
        <w:rPr>
          <w:rFonts w:ascii="宋体" w:hAnsi="宋体" w:hint="eastAsia"/>
          <w:szCs w:val="21"/>
        </w:rPr>
        <w:t>没有揭示出服务能力的动态性。</w:t>
      </w:r>
    </w:p>
    <w:p w:rsidR="0078673B" w:rsidRDefault="0078673B" w:rsidP="00E7277D">
      <w:pPr>
        <w:snapToGrid w:val="0"/>
        <w:spacing w:line="360" w:lineRule="auto"/>
        <w:ind w:firstLineChars="196" w:firstLine="412"/>
        <w:rPr>
          <w:rFonts w:ascii="宋体" w:hAnsi="宋体"/>
          <w:szCs w:val="21"/>
        </w:rPr>
      </w:pPr>
      <w:r w:rsidRPr="00ED0BED">
        <w:rPr>
          <w:rFonts w:ascii="宋体" w:hAnsi="宋体" w:hint="eastAsia"/>
          <w:szCs w:val="21"/>
        </w:rPr>
        <w:t>移动数字图书馆技术、无线射频技术，</w:t>
      </w:r>
      <w:proofErr w:type="spellStart"/>
      <w:r w:rsidRPr="00ED0BED">
        <w:rPr>
          <w:rFonts w:ascii="宋体" w:hAnsi="宋体"/>
          <w:szCs w:val="21"/>
        </w:rPr>
        <w:t>So</w:t>
      </w:r>
      <w:r w:rsidRPr="00ED0BED">
        <w:rPr>
          <w:rFonts w:ascii="宋体" w:hAnsi="宋体" w:hint="eastAsia"/>
          <w:szCs w:val="21"/>
        </w:rPr>
        <w:t>L</w:t>
      </w:r>
      <w:r w:rsidRPr="00ED0BED">
        <w:rPr>
          <w:rFonts w:ascii="宋体" w:hAnsi="宋体"/>
          <w:szCs w:val="21"/>
        </w:rPr>
        <w:t>oMo</w:t>
      </w:r>
      <w:proofErr w:type="spellEnd"/>
      <w:r w:rsidRPr="00ED0BED">
        <w:rPr>
          <w:rFonts w:ascii="宋体" w:hAnsi="宋体" w:hint="eastAsia"/>
          <w:szCs w:val="21"/>
        </w:rPr>
        <w:t>（社会化本地移动)互联网应用技术等新信息技术，都在</w:t>
      </w:r>
      <w:r w:rsidRPr="00ED0BED">
        <w:rPr>
          <w:rFonts w:ascii="宋体" w:hAnsi="宋体"/>
          <w:szCs w:val="21"/>
        </w:rPr>
        <w:t>2011</w:t>
      </w:r>
      <w:r w:rsidRPr="00ED0BED">
        <w:rPr>
          <w:rFonts w:ascii="宋体" w:hAnsi="宋体" w:hint="eastAsia"/>
          <w:szCs w:val="21"/>
        </w:rPr>
        <w:t>年被中国高校图书馆所</w:t>
      </w:r>
      <w:proofErr w:type="gramStart"/>
      <w:r w:rsidRPr="00ED0BED">
        <w:rPr>
          <w:rFonts w:ascii="宋体" w:hAnsi="宋体" w:hint="eastAsia"/>
          <w:szCs w:val="21"/>
        </w:rPr>
        <w:t>敏锐关注</w:t>
      </w:r>
      <w:proofErr w:type="gramEnd"/>
      <w:r w:rsidRPr="00ED0BED">
        <w:rPr>
          <w:rFonts w:ascii="宋体" w:hAnsi="宋体" w:hint="eastAsia"/>
          <w:szCs w:val="21"/>
        </w:rPr>
        <w:t>并被试用、推广。新技术的变革带动了图书馆各项业务的发展，而图书馆员的能力决定了图书馆服务质量。</w:t>
      </w:r>
    </w:p>
    <w:p w:rsidR="0078673B" w:rsidRDefault="0078673B" w:rsidP="00E7277D">
      <w:pPr>
        <w:snapToGrid w:val="0"/>
        <w:spacing w:line="360" w:lineRule="auto"/>
        <w:ind w:firstLineChars="196" w:firstLine="412"/>
        <w:rPr>
          <w:rFonts w:ascii="宋体" w:hAnsi="宋体"/>
          <w:szCs w:val="21"/>
        </w:rPr>
      </w:pPr>
      <w:r w:rsidRPr="00257B0A">
        <w:rPr>
          <w:rFonts w:ascii="宋体" w:hAnsi="宋体"/>
          <w:szCs w:val="21"/>
        </w:rPr>
        <w:t>高校图书馆</w:t>
      </w:r>
      <w:r w:rsidRPr="00257B0A">
        <w:rPr>
          <w:rFonts w:ascii="宋体" w:hAnsi="宋体" w:hint="eastAsia"/>
          <w:szCs w:val="21"/>
        </w:rPr>
        <w:t>服务对象主要</w:t>
      </w:r>
      <w:r w:rsidRPr="00257B0A">
        <w:rPr>
          <w:rFonts w:ascii="宋体" w:hAnsi="宋体"/>
          <w:szCs w:val="21"/>
        </w:rPr>
        <w:t>是求知欲、好奇心强的大学生，</w:t>
      </w:r>
      <w:r w:rsidRPr="00257B0A">
        <w:rPr>
          <w:rFonts w:ascii="宋体" w:hAnsi="宋体" w:hint="eastAsia"/>
          <w:szCs w:val="21"/>
        </w:rPr>
        <w:t>他们从心理上对图书馆提供的初级文献不屑一顾，更倾向于利用手机、互联网</w:t>
      </w:r>
      <w:r>
        <w:rPr>
          <w:rFonts w:ascii="宋体" w:hAnsi="宋体" w:hint="eastAsia"/>
          <w:szCs w:val="21"/>
        </w:rPr>
        <w:t>等</w:t>
      </w:r>
      <w:r w:rsidRPr="00257B0A">
        <w:rPr>
          <w:rFonts w:ascii="宋体" w:hAnsi="宋体" w:hint="eastAsia"/>
          <w:szCs w:val="21"/>
        </w:rPr>
        <w:t>渠道获取信息。</w:t>
      </w:r>
      <w:r w:rsidRPr="002E4DF7">
        <w:rPr>
          <w:rFonts w:ascii="宋体" w:hAnsi="宋体" w:hint="eastAsia"/>
          <w:szCs w:val="21"/>
        </w:rPr>
        <w:t>另一类服务对象为本校教职工，随着高校科教人员的科学研究水平不断提高，他们对图书馆</w:t>
      </w:r>
      <w:r>
        <w:rPr>
          <w:rFonts w:ascii="宋体" w:hAnsi="宋体" w:hint="eastAsia"/>
          <w:szCs w:val="21"/>
        </w:rPr>
        <w:t>学科</w:t>
      </w:r>
      <w:r w:rsidRPr="002E4DF7">
        <w:rPr>
          <w:rFonts w:ascii="宋体" w:hAnsi="宋体" w:hint="eastAsia"/>
          <w:szCs w:val="21"/>
        </w:rPr>
        <w:t>信息服务内容的要求越来越高，其个性化、知识化需求日益明显。</w:t>
      </w:r>
    </w:p>
    <w:p w:rsidR="0078673B" w:rsidRPr="002E4DF7" w:rsidRDefault="0078673B" w:rsidP="00E7277D">
      <w:pPr>
        <w:snapToGrid w:val="0"/>
        <w:spacing w:line="360" w:lineRule="auto"/>
        <w:ind w:firstLineChars="196" w:firstLine="412"/>
        <w:rPr>
          <w:rFonts w:ascii="宋体" w:hAnsi="宋体"/>
          <w:szCs w:val="21"/>
        </w:rPr>
      </w:pPr>
      <w:r w:rsidRPr="002E4DF7">
        <w:rPr>
          <w:rFonts w:ascii="宋体" w:hAnsi="宋体" w:hint="eastAsia"/>
          <w:szCs w:val="21"/>
        </w:rPr>
        <w:t>新形势的变革</w:t>
      </w:r>
      <w:proofErr w:type="gramStart"/>
      <w:r w:rsidRPr="002E4DF7">
        <w:rPr>
          <w:rFonts w:ascii="宋体" w:hAnsi="宋体" w:hint="eastAsia"/>
          <w:szCs w:val="21"/>
        </w:rPr>
        <w:t>彰</w:t>
      </w:r>
      <w:proofErr w:type="gramEnd"/>
      <w:r w:rsidRPr="002E4DF7">
        <w:rPr>
          <w:rFonts w:ascii="宋体" w:hAnsi="宋体" w:hint="eastAsia"/>
          <w:szCs w:val="21"/>
        </w:rPr>
        <w:t>显出图书馆员服务能力不足，制约了图书馆服务的发展，也严重影响了图书馆社会价值的实现。</w:t>
      </w:r>
    </w:p>
    <w:p w:rsidR="0078673B" w:rsidRPr="003B3C7A" w:rsidRDefault="0078673B" w:rsidP="00F1485C">
      <w:pPr>
        <w:widowControl/>
        <w:adjustRightInd w:val="0"/>
        <w:spacing w:beforeLines="100" w:afterLines="100" w:line="360" w:lineRule="auto"/>
        <w:jc w:val="left"/>
        <w:rPr>
          <w:rFonts w:ascii="黑体" w:eastAsia="黑体" w:hAnsi="黑体"/>
          <w:b/>
          <w:sz w:val="28"/>
          <w:szCs w:val="28"/>
        </w:rPr>
      </w:pPr>
      <w:r w:rsidRPr="003B3C7A">
        <w:rPr>
          <w:rFonts w:ascii="黑体" w:eastAsia="黑体" w:hAnsi="黑体" w:hint="eastAsia"/>
          <w:b/>
          <w:sz w:val="28"/>
          <w:szCs w:val="28"/>
        </w:rPr>
        <w:t>1.2研究目的及意义</w:t>
      </w:r>
    </w:p>
    <w:p w:rsidR="0078673B" w:rsidRPr="00524521" w:rsidRDefault="00E7277D" w:rsidP="00E7277D">
      <w:pPr>
        <w:snapToGrid w:val="0"/>
        <w:spacing w:line="360" w:lineRule="auto"/>
        <w:ind w:firstLineChars="196" w:firstLine="412"/>
        <w:rPr>
          <w:rFonts w:ascii="宋体" w:hAnsi="宋体"/>
          <w:szCs w:val="21"/>
        </w:rPr>
      </w:pPr>
      <w:r>
        <w:rPr>
          <w:rFonts w:ascii="宋体" w:hAnsi="宋体" w:hint="eastAsia"/>
          <w:szCs w:val="21"/>
        </w:rPr>
        <w:t>在新</w:t>
      </w:r>
      <w:r w:rsidR="00341BAC">
        <w:rPr>
          <w:rFonts w:ascii="宋体" w:hAnsi="宋体" w:hint="eastAsia"/>
          <w:szCs w:val="21"/>
        </w:rPr>
        <w:t>形势环境下，本课题</w:t>
      </w:r>
      <w:r w:rsidR="0078673B">
        <w:rPr>
          <w:rFonts w:ascii="宋体" w:hAnsi="宋体" w:hint="eastAsia"/>
          <w:szCs w:val="21"/>
        </w:rPr>
        <w:t>针对高校图书</w:t>
      </w:r>
      <w:r w:rsidR="0078673B" w:rsidRPr="00524521">
        <w:rPr>
          <w:rFonts w:ascii="宋体" w:hAnsi="宋体" w:hint="eastAsia"/>
          <w:szCs w:val="21"/>
        </w:rPr>
        <w:t>馆员服务能力普遍不高</w:t>
      </w:r>
      <w:r w:rsidR="0078673B">
        <w:rPr>
          <w:rFonts w:ascii="宋体" w:hAnsi="宋体" w:hint="eastAsia"/>
          <w:szCs w:val="21"/>
        </w:rPr>
        <w:t>的现状，</w:t>
      </w:r>
      <w:r w:rsidR="00341BAC">
        <w:rPr>
          <w:rFonts w:ascii="宋体" w:hAnsi="宋体" w:hint="eastAsia"/>
          <w:szCs w:val="21"/>
        </w:rPr>
        <w:t>及</w:t>
      </w:r>
      <w:r w:rsidR="00341BAC" w:rsidRPr="00524521">
        <w:rPr>
          <w:rFonts w:ascii="宋体" w:hAnsi="宋体" w:hint="eastAsia"/>
          <w:szCs w:val="21"/>
        </w:rPr>
        <w:t>目前图书馆员的</w:t>
      </w:r>
      <w:proofErr w:type="gramStart"/>
      <w:r w:rsidR="00341BAC" w:rsidRPr="00524521">
        <w:rPr>
          <w:rFonts w:ascii="宋体" w:hAnsi="宋体" w:hint="eastAsia"/>
          <w:szCs w:val="21"/>
        </w:rPr>
        <w:t>“</w:t>
      </w:r>
      <w:proofErr w:type="gramEnd"/>
      <w:r w:rsidR="00341BAC" w:rsidRPr="00524521">
        <w:rPr>
          <w:rFonts w:ascii="宋体" w:hAnsi="宋体" w:hint="eastAsia"/>
          <w:szCs w:val="21"/>
        </w:rPr>
        <w:t>官本论、金钱论、</w:t>
      </w:r>
      <w:r w:rsidR="00341BAC">
        <w:rPr>
          <w:rFonts w:ascii="宋体" w:hAnsi="宋体" w:hint="eastAsia"/>
          <w:szCs w:val="21"/>
        </w:rPr>
        <w:t>资格轮、惰性轮、逍遥论、消极论甚至反对论等的思想观念提出了“</w:t>
      </w:r>
      <w:r w:rsidR="00341BAC" w:rsidRPr="00524521">
        <w:rPr>
          <w:rFonts w:ascii="宋体" w:hAnsi="宋体" w:hint="eastAsia"/>
          <w:szCs w:val="21"/>
        </w:rPr>
        <w:t>馆员服务能力论”，目的是培养一批新型的“能力服务型</w:t>
      </w:r>
      <w:r w:rsidR="00341BAC" w:rsidRPr="00524521">
        <w:rPr>
          <w:rFonts w:ascii="宋体" w:hAnsi="宋体"/>
          <w:szCs w:val="21"/>
        </w:rPr>
        <w:t>”</w:t>
      </w:r>
      <w:r w:rsidR="00341BAC" w:rsidRPr="00524521">
        <w:rPr>
          <w:rFonts w:ascii="宋体" w:hAnsi="宋体" w:hint="eastAsia"/>
          <w:szCs w:val="21"/>
        </w:rPr>
        <w:t>馆员，构建一个知识环境下“能力服务型图书馆</w:t>
      </w:r>
      <w:r w:rsidR="00341BAC" w:rsidRPr="00524521">
        <w:rPr>
          <w:rFonts w:ascii="宋体" w:hAnsi="宋体"/>
          <w:szCs w:val="21"/>
        </w:rPr>
        <w:t>”</w:t>
      </w:r>
      <w:r w:rsidR="00341BAC" w:rsidRPr="00524521">
        <w:rPr>
          <w:rFonts w:ascii="宋体" w:hAnsi="宋体" w:hint="eastAsia"/>
          <w:szCs w:val="21"/>
        </w:rPr>
        <w:t>。</w:t>
      </w:r>
      <w:r w:rsidR="0078673B" w:rsidRPr="00524521">
        <w:rPr>
          <w:rFonts w:ascii="宋体" w:hAnsi="宋体" w:hint="eastAsia"/>
          <w:szCs w:val="21"/>
        </w:rPr>
        <w:t>培养一批具有新型服务理念、新型知识结构与创新发展能力，能适应读者行为需求的新型图书馆员已成为每个图书馆面临的重大课题。</w:t>
      </w:r>
    </w:p>
    <w:p w:rsidR="0078673B" w:rsidRPr="00524521" w:rsidRDefault="0078673B" w:rsidP="00E7277D">
      <w:pPr>
        <w:tabs>
          <w:tab w:val="left" w:pos="480"/>
          <w:tab w:val="left" w:pos="1560"/>
        </w:tabs>
        <w:snapToGrid w:val="0"/>
        <w:spacing w:line="360" w:lineRule="auto"/>
        <w:ind w:leftChars="24" w:left="50" w:right="57" w:firstLineChars="200" w:firstLine="420"/>
        <w:rPr>
          <w:rFonts w:ascii="楷体_GB2312" w:eastAsia="楷体_GB2312"/>
          <w:szCs w:val="21"/>
        </w:rPr>
      </w:pPr>
      <w:r w:rsidRPr="00524521">
        <w:rPr>
          <w:rFonts w:ascii="宋体" w:hAnsi="宋体" w:hint="eastAsia"/>
          <w:szCs w:val="21"/>
        </w:rPr>
        <w:lastRenderedPageBreak/>
        <w:t>通过对图书馆员服务能力的</w:t>
      </w:r>
      <w:r w:rsidRPr="00524521">
        <w:rPr>
          <w:rFonts w:ascii="宋体" w:hAnsi="宋体"/>
          <w:szCs w:val="21"/>
        </w:rPr>
        <w:t>研究，</w:t>
      </w:r>
      <w:r w:rsidRPr="00524521">
        <w:rPr>
          <w:rFonts w:ascii="宋体" w:hAnsi="宋体" w:hint="eastAsia"/>
          <w:szCs w:val="21"/>
        </w:rPr>
        <w:t>可以</w:t>
      </w:r>
      <w:r w:rsidRPr="00524521">
        <w:rPr>
          <w:rFonts w:ascii="宋体" w:hAnsi="宋体"/>
          <w:szCs w:val="21"/>
        </w:rPr>
        <w:t>拓展图书馆学研究的深度和广度，提高图书馆</w:t>
      </w:r>
      <w:r w:rsidRPr="00524521">
        <w:rPr>
          <w:rFonts w:ascii="宋体" w:hAnsi="宋体" w:hint="eastAsia"/>
          <w:szCs w:val="21"/>
        </w:rPr>
        <w:t>员</w:t>
      </w:r>
      <w:r w:rsidRPr="00524521">
        <w:rPr>
          <w:rFonts w:ascii="宋体" w:hAnsi="宋体"/>
          <w:szCs w:val="21"/>
        </w:rPr>
        <w:t>的社会地位和图书馆学的地位</w:t>
      </w:r>
      <w:r w:rsidRPr="00524521">
        <w:rPr>
          <w:rFonts w:ascii="宋体" w:hAnsi="宋体" w:hint="eastAsia"/>
          <w:szCs w:val="21"/>
        </w:rPr>
        <w:t>，构建图书馆建设新思路，重塑图书馆员服务能力的形象。</w:t>
      </w:r>
    </w:p>
    <w:p w:rsidR="00635A22" w:rsidRPr="003B3C7A" w:rsidRDefault="003B3C7A" w:rsidP="00F1485C">
      <w:pPr>
        <w:widowControl/>
        <w:adjustRightInd w:val="0"/>
        <w:spacing w:beforeLines="100" w:afterLines="100" w:line="360" w:lineRule="auto"/>
        <w:jc w:val="left"/>
        <w:rPr>
          <w:rFonts w:ascii="黑体" w:eastAsia="黑体"/>
          <w:b/>
          <w:sz w:val="28"/>
          <w:szCs w:val="28"/>
        </w:rPr>
      </w:pPr>
      <w:r w:rsidRPr="003B3C7A">
        <w:rPr>
          <w:rFonts w:ascii="黑体" w:eastAsia="黑体" w:hint="eastAsia"/>
          <w:b/>
          <w:sz w:val="28"/>
          <w:szCs w:val="28"/>
        </w:rPr>
        <w:t>2研究内容（思路、方法、具体内容）</w:t>
      </w:r>
    </w:p>
    <w:p w:rsidR="00635A22" w:rsidRDefault="00BC0D34" w:rsidP="00F1485C">
      <w:pPr>
        <w:widowControl/>
        <w:adjustRightInd w:val="0"/>
        <w:spacing w:beforeLines="100" w:afterLines="100" w:line="360" w:lineRule="auto"/>
        <w:jc w:val="left"/>
        <w:rPr>
          <w:rFonts w:ascii="黑体" w:eastAsia="黑体"/>
          <w:b/>
          <w:sz w:val="28"/>
          <w:szCs w:val="28"/>
        </w:rPr>
      </w:pPr>
      <w:r w:rsidRPr="00BC0D34">
        <w:rPr>
          <w:rFonts w:ascii="黑体" w:eastAsia="黑体" w:hint="eastAsia"/>
          <w:b/>
          <w:sz w:val="28"/>
          <w:szCs w:val="28"/>
        </w:rPr>
        <w:t>2.1研究内容</w:t>
      </w:r>
    </w:p>
    <w:p w:rsidR="00BC0D34" w:rsidRPr="00524521" w:rsidRDefault="00BC0D34" w:rsidP="00E7277D">
      <w:pPr>
        <w:spacing w:line="360" w:lineRule="auto"/>
        <w:ind w:firstLineChars="147" w:firstLine="310"/>
        <w:rPr>
          <w:rFonts w:ascii="宋体" w:hAnsi="宋体"/>
          <w:szCs w:val="21"/>
        </w:rPr>
      </w:pPr>
      <w:r>
        <w:rPr>
          <w:rFonts w:ascii="宋体" w:hAnsi="宋体" w:hint="eastAsia"/>
          <w:b/>
          <w:szCs w:val="21"/>
        </w:rPr>
        <w:t>（1）</w:t>
      </w:r>
      <w:r w:rsidRPr="00524521">
        <w:rPr>
          <w:rFonts w:ascii="宋体" w:hAnsi="宋体" w:hint="eastAsia"/>
          <w:b/>
          <w:szCs w:val="21"/>
        </w:rPr>
        <w:t>能力认知的研究</w:t>
      </w:r>
      <w:r w:rsidRPr="00524521">
        <w:rPr>
          <w:rFonts w:ascii="宋体" w:hAnsi="宋体" w:hint="eastAsia"/>
          <w:szCs w:val="21"/>
        </w:rPr>
        <w:t xml:space="preserve">  </w:t>
      </w:r>
    </w:p>
    <w:p w:rsidR="00BC0D34" w:rsidRDefault="00BC0D34" w:rsidP="00E7277D">
      <w:pPr>
        <w:autoSpaceDE w:val="0"/>
        <w:autoSpaceDN w:val="0"/>
        <w:adjustRightInd w:val="0"/>
        <w:spacing w:line="360" w:lineRule="auto"/>
        <w:ind w:firstLineChars="200" w:firstLine="420"/>
        <w:jc w:val="left"/>
        <w:rPr>
          <w:rFonts w:ascii="宋体" w:hAnsi="宋体"/>
          <w:szCs w:val="21"/>
        </w:rPr>
      </w:pPr>
      <w:r w:rsidRPr="00524521">
        <w:rPr>
          <w:rFonts w:ascii="宋体" w:hAnsi="宋体" w:hint="eastAsia"/>
          <w:szCs w:val="21"/>
        </w:rPr>
        <w:t>人有两个最基本的条件，就是道德和能力。道德是做人，能力是做事。</w:t>
      </w:r>
      <w:r w:rsidR="00341BAC" w:rsidRPr="00341BAC">
        <w:rPr>
          <w:rFonts w:ascii="宋体" w:hAnsi="宋体" w:hint="eastAsia"/>
          <w:szCs w:val="21"/>
        </w:rPr>
        <w:t>从哲学和人学的角度来定义，能力是人的综合素质在现实活动中表现出来的正确驾驭某种活动的实际本领和能量，是实现人的价值的一种有效方式。从心理学角度来定义，能力是人们能够顺利完成某种活动的心理特征，是影响活动绩效的关键性因素。无论是从哪个方面来认知能力，能力总是和现实活动紧密联系，离开了具体活动既不能表现人的能力，又不能发展人的能力；人只有在能力上满足工作要求，才能取得良好的工作绩效。</w:t>
      </w:r>
      <w:r w:rsidRPr="00524521">
        <w:rPr>
          <w:rFonts w:ascii="宋体" w:hAnsi="宋体" w:hint="eastAsia"/>
          <w:szCs w:val="21"/>
        </w:rPr>
        <w:t>韩庆祥教授提出“能力本位论”的目的是在知识经济时代构建一个能力社会。</w:t>
      </w:r>
    </w:p>
    <w:p w:rsidR="00341BAC" w:rsidRDefault="00341BAC" w:rsidP="00E7277D">
      <w:pPr>
        <w:autoSpaceDE w:val="0"/>
        <w:autoSpaceDN w:val="0"/>
        <w:adjustRightInd w:val="0"/>
        <w:spacing w:line="360" w:lineRule="auto"/>
        <w:ind w:firstLineChars="200" w:firstLine="420"/>
        <w:jc w:val="left"/>
        <w:rPr>
          <w:rFonts w:ascii="宋体" w:hAnsi="宋体"/>
          <w:szCs w:val="21"/>
        </w:rPr>
      </w:pPr>
      <w:r w:rsidRPr="00071563">
        <w:rPr>
          <w:rFonts w:ascii="宋体" w:hAnsi="宋体" w:hint="eastAsia"/>
          <w:szCs w:val="21"/>
        </w:rPr>
        <w:t>动态性是能力的重要特征之一。动态能力最早来源于企业竞争，是指企业利用技术资源、组织资源和管理资源来获得竞争优势的能力。其中动态强调与环境变化保持一致，能力强调内部与外部资源整合、配置及协调发展，目的是以此促使企业适应环境变化的需要。</w:t>
      </w:r>
    </w:p>
    <w:p w:rsidR="00BC0D34" w:rsidRPr="00524521" w:rsidRDefault="00BC0D34" w:rsidP="00E727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rPr>
          <w:rFonts w:ascii="宋体" w:hAnsi="宋体"/>
          <w:szCs w:val="21"/>
        </w:rPr>
      </w:pPr>
      <w:r w:rsidRPr="00524521">
        <w:rPr>
          <w:rFonts w:ascii="宋体" w:hAnsi="宋体" w:hint="eastAsia"/>
          <w:szCs w:val="21"/>
        </w:rPr>
        <w:t xml:space="preserve"> </w:t>
      </w:r>
      <w:r>
        <w:rPr>
          <w:rFonts w:ascii="宋体" w:hAnsi="宋体" w:hint="eastAsia"/>
          <w:b/>
          <w:szCs w:val="21"/>
        </w:rPr>
        <w:t>（2）</w:t>
      </w:r>
      <w:r w:rsidR="007363C2">
        <w:rPr>
          <w:rFonts w:ascii="宋体" w:hAnsi="宋体" w:hint="eastAsia"/>
          <w:b/>
          <w:szCs w:val="21"/>
        </w:rPr>
        <w:t>图书馆员</w:t>
      </w:r>
      <w:r w:rsidRPr="00524521">
        <w:rPr>
          <w:rFonts w:ascii="宋体" w:hAnsi="宋体" w:hint="eastAsia"/>
          <w:b/>
          <w:szCs w:val="21"/>
        </w:rPr>
        <w:t>服务能力的</w:t>
      </w:r>
      <w:r>
        <w:rPr>
          <w:rFonts w:ascii="宋体" w:hAnsi="宋体" w:hint="eastAsia"/>
          <w:b/>
          <w:szCs w:val="21"/>
        </w:rPr>
        <w:t>动态性研究</w:t>
      </w:r>
      <w:r w:rsidRPr="00524521">
        <w:rPr>
          <w:rFonts w:ascii="宋体" w:hAnsi="宋体" w:hint="eastAsia"/>
          <w:szCs w:val="21"/>
        </w:rPr>
        <w:t xml:space="preserve">  </w:t>
      </w:r>
    </w:p>
    <w:p w:rsidR="00341BAC" w:rsidRDefault="00341BAC" w:rsidP="00E7277D">
      <w:pPr>
        <w:autoSpaceDE w:val="0"/>
        <w:autoSpaceDN w:val="0"/>
        <w:adjustRightInd w:val="0"/>
        <w:spacing w:line="360" w:lineRule="auto"/>
        <w:ind w:firstLineChars="200" w:firstLine="420"/>
        <w:jc w:val="left"/>
        <w:rPr>
          <w:rFonts w:ascii="宋体" w:hAnsi="宋体"/>
          <w:szCs w:val="21"/>
        </w:rPr>
      </w:pPr>
      <w:r>
        <w:rPr>
          <w:rFonts w:ascii="宋体" w:hAnsi="宋体" w:hint="eastAsia"/>
          <w:szCs w:val="21"/>
        </w:rPr>
        <w:t>高校</w:t>
      </w:r>
      <w:r w:rsidRPr="00341BAC">
        <w:rPr>
          <w:rFonts w:ascii="宋体" w:hAnsi="宋体" w:hint="eastAsia"/>
          <w:szCs w:val="21"/>
        </w:rPr>
        <w:t>用户的需求不仅多样化和差异化，而且具有一定的层次化。用户的学历、职称及知识层次等对信息的需求有很大的差异，需求的差异也导致了用户对图书馆员服务能力要求的差异，图书馆员服务能力的高低又影响到用户的满足率或满意度。因此图书馆员服务能力是随着用户需求的变化而做出适应性调整的动态服务能力</w:t>
      </w:r>
      <w:r>
        <w:rPr>
          <w:rFonts w:ascii="宋体" w:hAnsi="宋体" w:hint="eastAsia"/>
          <w:szCs w:val="21"/>
        </w:rPr>
        <w:t>。</w:t>
      </w:r>
    </w:p>
    <w:p w:rsidR="007363C2" w:rsidRDefault="007363C2" w:rsidP="00E727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rPr>
          <w:rFonts w:ascii="宋体" w:hAnsi="宋体"/>
          <w:szCs w:val="21"/>
        </w:rPr>
      </w:pPr>
      <w:r w:rsidRPr="007363C2">
        <w:rPr>
          <w:rFonts w:ascii="宋体" w:hAnsi="宋体" w:hint="eastAsia"/>
          <w:szCs w:val="21"/>
        </w:rPr>
        <w:t>图书馆员动态服务能力的构成因素分为外因和内因。外因主要为图书馆组织环境；内因主要为馆员自身拥有的擅长运用的能力。内因是影响图书馆员服务能力的主要因素。因此本</w:t>
      </w:r>
      <w:r w:rsidR="00173C7F">
        <w:rPr>
          <w:rFonts w:ascii="宋体" w:hAnsi="宋体" w:hint="eastAsia"/>
          <w:szCs w:val="21"/>
        </w:rPr>
        <w:t>课题</w:t>
      </w:r>
      <w:r w:rsidRPr="007363C2">
        <w:rPr>
          <w:rFonts w:ascii="宋体" w:hAnsi="宋体" w:hint="eastAsia"/>
          <w:szCs w:val="21"/>
        </w:rPr>
        <w:t>主要讨论内因的构成因素及相互关系。</w:t>
      </w:r>
    </w:p>
    <w:p w:rsidR="00827B09" w:rsidRPr="000F7013" w:rsidRDefault="00827B09" w:rsidP="00E7277D">
      <w:pPr>
        <w:autoSpaceDE w:val="0"/>
        <w:autoSpaceDN w:val="0"/>
        <w:adjustRightInd w:val="0"/>
        <w:spacing w:line="360" w:lineRule="auto"/>
        <w:ind w:firstLineChars="200" w:firstLine="422"/>
        <w:jc w:val="left"/>
        <w:rPr>
          <w:rFonts w:ascii="宋体" w:hAnsi="宋体"/>
          <w:b/>
          <w:szCs w:val="21"/>
        </w:rPr>
      </w:pPr>
      <w:r w:rsidRPr="000F7013">
        <w:rPr>
          <w:rFonts w:ascii="宋体" w:hAnsi="宋体" w:hint="eastAsia"/>
          <w:b/>
          <w:szCs w:val="21"/>
        </w:rPr>
        <w:t>（3）动态服务能力的构成因素及其相互关系</w:t>
      </w:r>
    </w:p>
    <w:p w:rsidR="000F7013" w:rsidRPr="000F7013" w:rsidRDefault="00173C7F" w:rsidP="00E7277D">
      <w:pPr>
        <w:autoSpaceDE w:val="0"/>
        <w:autoSpaceDN w:val="0"/>
        <w:adjustRightInd w:val="0"/>
        <w:spacing w:line="360" w:lineRule="auto"/>
        <w:ind w:firstLineChars="200" w:firstLine="420"/>
        <w:jc w:val="left"/>
        <w:rPr>
          <w:rFonts w:ascii="宋体" w:hAnsi="宋体"/>
          <w:szCs w:val="21"/>
        </w:rPr>
      </w:pPr>
      <w:r>
        <w:rPr>
          <w:rFonts w:ascii="宋体" w:hAnsi="宋体" w:hint="eastAsia"/>
          <w:szCs w:val="21"/>
        </w:rPr>
        <w:t>内因的构成因素主要包含馆员的</w:t>
      </w:r>
      <w:r w:rsidRPr="00173C7F">
        <w:rPr>
          <w:rFonts w:ascii="宋体" w:hAnsi="宋体" w:hint="eastAsia"/>
          <w:szCs w:val="21"/>
        </w:rPr>
        <w:t>数据挖掘能力、获取知识和知识服务的能力、网络服务能力等</w:t>
      </w:r>
      <w:r>
        <w:rPr>
          <w:rFonts w:ascii="宋体" w:hAnsi="宋体" w:hint="eastAsia"/>
          <w:szCs w:val="21"/>
        </w:rPr>
        <w:t>。</w:t>
      </w:r>
      <w:r w:rsidR="000F7013" w:rsidRPr="000F7013">
        <w:rPr>
          <w:rFonts w:ascii="宋体" w:hAnsi="宋体" w:hint="eastAsia"/>
          <w:szCs w:val="21"/>
        </w:rPr>
        <w:t>数据挖掘是集数据库结构、统计学原理等为一体的复杂技术融合体，通过抽样、整合处理等一系列科学运作，从数据中探寻隐藏的信息和知识的过程。从广义角度看，数据挖掘能力是指利</w:t>
      </w:r>
      <w:r w:rsidR="000F7013" w:rsidRPr="000F7013">
        <w:rPr>
          <w:rFonts w:ascii="宋体" w:hAnsi="宋体" w:hint="eastAsia"/>
          <w:szCs w:val="21"/>
        </w:rPr>
        <w:lastRenderedPageBreak/>
        <w:t>用数据挖掘技术从数据中探寻隐藏的信息和知识过程的能力。如沃尔</w:t>
      </w:r>
      <w:proofErr w:type="gramStart"/>
      <w:r w:rsidR="000F7013" w:rsidRPr="000F7013">
        <w:rPr>
          <w:rFonts w:ascii="宋体" w:hAnsi="宋体" w:hint="eastAsia"/>
          <w:szCs w:val="21"/>
        </w:rPr>
        <w:t>玛</w:t>
      </w:r>
      <w:proofErr w:type="gramEnd"/>
      <w:r w:rsidR="000F7013" w:rsidRPr="000F7013">
        <w:rPr>
          <w:rFonts w:ascii="宋体" w:hAnsi="宋体" w:hint="eastAsia"/>
          <w:szCs w:val="21"/>
        </w:rPr>
        <w:t>的“啤酒＋尿布”经典案例，就是从大量的顾客非结构化数据中分析得到的</w:t>
      </w:r>
      <w:r w:rsidR="000F7013">
        <w:rPr>
          <w:rFonts w:ascii="宋体" w:hAnsi="宋体" w:hint="eastAsia"/>
          <w:szCs w:val="21"/>
        </w:rPr>
        <w:t>。</w:t>
      </w:r>
      <w:r w:rsidR="000F7013" w:rsidRPr="000F7013">
        <w:rPr>
          <w:rFonts w:ascii="宋体" w:hAnsi="宋体" w:hint="eastAsia"/>
          <w:szCs w:val="21"/>
        </w:rPr>
        <w:t>获取知识能力是指拥有和掌握知识的能力，</w:t>
      </w:r>
    </w:p>
    <w:p w:rsidR="000F7013" w:rsidRDefault="000F7013" w:rsidP="00E7277D">
      <w:pPr>
        <w:autoSpaceDE w:val="0"/>
        <w:autoSpaceDN w:val="0"/>
        <w:adjustRightInd w:val="0"/>
        <w:spacing w:line="360" w:lineRule="auto"/>
        <w:jc w:val="left"/>
        <w:rPr>
          <w:rFonts w:ascii="宋体" w:hAnsi="宋体"/>
          <w:szCs w:val="21"/>
        </w:rPr>
      </w:pPr>
      <w:r w:rsidRPr="000F7013">
        <w:rPr>
          <w:rFonts w:ascii="宋体" w:hAnsi="宋体" w:hint="eastAsia"/>
          <w:szCs w:val="21"/>
        </w:rPr>
        <w:t>其重点在于吸收和占有知识且共同运用或者开发出新知识的能力知识服务能力是能够根据用户的需求或疑难问题，提供满足用户需求的隐形的或显性的知识性产品的服务能力，其强调的是解决问题的能力。网络服务能力是在网络导向驱动下，利用关系技巧和合作技巧进行一系列网络构建和网络管理活动的能力</w:t>
      </w:r>
      <w:r>
        <w:rPr>
          <w:rFonts w:ascii="宋体" w:hAnsi="宋体" w:hint="eastAsia"/>
          <w:szCs w:val="21"/>
        </w:rPr>
        <w:t>。</w:t>
      </w:r>
    </w:p>
    <w:p w:rsidR="008F5EF5" w:rsidRDefault="00173C7F" w:rsidP="00E7277D">
      <w:pPr>
        <w:autoSpaceDE w:val="0"/>
        <w:autoSpaceDN w:val="0"/>
        <w:adjustRightInd w:val="0"/>
        <w:spacing w:line="360" w:lineRule="auto"/>
        <w:ind w:firstLineChars="200" w:firstLine="420"/>
        <w:jc w:val="left"/>
        <w:rPr>
          <w:rFonts w:ascii="宋体" w:hAnsi="宋体"/>
          <w:szCs w:val="21"/>
        </w:rPr>
      </w:pPr>
      <w:r>
        <w:rPr>
          <w:rFonts w:ascii="宋体" w:hAnsi="宋体" w:hint="eastAsia"/>
          <w:szCs w:val="21"/>
        </w:rPr>
        <w:t>通过研究各个因素之间的相互关系得出如下几点结论。</w:t>
      </w:r>
      <w:r w:rsidRPr="00173C7F">
        <w:rPr>
          <w:rFonts w:ascii="宋体" w:hAnsi="宋体" w:hint="eastAsia"/>
          <w:szCs w:val="21"/>
        </w:rPr>
        <w:t>数据挖掘能力和获取知识能力是图书馆员动态服务能力的基本前提和保障，知识服务能力和网络服务能力是满足用户需求的途径，其中网络服务能力是基本能力，知识服务能力是核心能力。</w:t>
      </w:r>
    </w:p>
    <w:p w:rsidR="00173C7F" w:rsidRPr="00173C7F" w:rsidRDefault="00173C7F" w:rsidP="00E7277D">
      <w:pPr>
        <w:autoSpaceDE w:val="0"/>
        <w:autoSpaceDN w:val="0"/>
        <w:adjustRightInd w:val="0"/>
        <w:spacing w:line="360" w:lineRule="auto"/>
        <w:ind w:firstLineChars="200" w:firstLine="420"/>
        <w:jc w:val="left"/>
        <w:rPr>
          <w:rFonts w:ascii="宋体" w:hAnsi="宋体"/>
          <w:szCs w:val="21"/>
        </w:rPr>
      </w:pPr>
      <w:r w:rsidRPr="00173C7F">
        <w:rPr>
          <w:rFonts w:ascii="宋体" w:hAnsi="宋体" w:hint="eastAsia"/>
          <w:szCs w:val="21"/>
        </w:rPr>
        <w:t>动态服务能力贯穿在整个服务过程中，以用户需求为宗旨，随时进行调整。图书馆员的动态服务能力具有一般服务能力的特征，具备改变整个服务过程的能力，具有创新性和开拓性。图书馆员从知识获取到知识形成的过程也是动态能力的演变过程，同时图书馆员创新动态服务能力的过程也是获取新知识的过程。因此各个因素之间密切联系，相互促进又相互制约，依次递进而又相互交错</w:t>
      </w:r>
      <w:r>
        <w:rPr>
          <w:rFonts w:ascii="宋体" w:hAnsi="宋体" w:hint="eastAsia"/>
          <w:szCs w:val="21"/>
        </w:rPr>
        <w:t>。</w:t>
      </w:r>
    </w:p>
    <w:p w:rsidR="00BC0D34" w:rsidRDefault="00BC0D34" w:rsidP="00E7277D">
      <w:pPr>
        <w:tabs>
          <w:tab w:val="left" w:pos="0"/>
          <w:tab w:val="left" w:pos="1560"/>
        </w:tabs>
        <w:spacing w:line="360" w:lineRule="auto"/>
        <w:ind w:right="57"/>
        <w:rPr>
          <w:b/>
          <w:sz w:val="28"/>
          <w:szCs w:val="28"/>
        </w:rPr>
      </w:pPr>
      <w:r w:rsidRPr="00BC0D34">
        <w:rPr>
          <w:rFonts w:hint="eastAsia"/>
          <w:b/>
          <w:sz w:val="28"/>
          <w:szCs w:val="28"/>
        </w:rPr>
        <w:t>2.2</w:t>
      </w:r>
      <w:r w:rsidRPr="00BC0D34">
        <w:rPr>
          <w:rFonts w:hint="eastAsia"/>
          <w:b/>
          <w:sz w:val="28"/>
          <w:szCs w:val="28"/>
        </w:rPr>
        <w:t>创新点</w:t>
      </w:r>
    </w:p>
    <w:p w:rsidR="00BC0D34" w:rsidRDefault="00BC0D34" w:rsidP="00E7277D">
      <w:pPr>
        <w:tabs>
          <w:tab w:val="left" w:pos="0"/>
          <w:tab w:val="left" w:pos="1560"/>
        </w:tabs>
        <w:spacing w:line="360" w:lineRule="auto"/>
        <w:ind w:left="418" w:right="57"/>
        <w:rPr>
          <w:rFonts w:ascii="宋体" w:hAnsi="宋体"/>
          <w:szCs w:val="21"/>
        </w:rPr>
      </w:pPr>
      <w:r w:rsidRPr="00524521">
        <w:rPr>
          <w:rFonts w:ascii="宋体" w:hAnsi="宋体" w:hint="eastAsia"/>
          <w:szCs w:val="21"/>
        </w:rPr>
        <w:t>（1）图书馆员的服务能力主要包括馆员自主获取知识的能力及以此为本领为用户提供</w:t>
      </w:r>
    </w:p>
    <w:p w:rsidR="00BC0D34" w:rsidRDefault="00BC0D34" w:rsidP="00E7277D">
      <w:pPr>
        <w:tabs>
          <w:tab w:val="left" w:pos="0"/>
          <w:tab w:val="left" w:pos="1560"/>
        </w:tabs>
        <w:spacing w:line="360" w:lineRule="auto"/>
        <w:ind w:left="315" w:right="57" w:hangingChars="150" w:hanging="315"/>
        <w:rPr>
          <w:b/>
          <w:sz w:val="28"/>
          <w:szCs w:val="28"/>
        </w:rPr>
      </w:pPr>
      <w:r w:rsidRPr="00524521">
        <w:rPr>
          <w:rFonts w:ascii="宋体" w:hAnsi="宋体" w:hint="eastAsia"/>
          <w:szCs w:val="21"/>
        </w:rPr>
        <w:t>知识服务的能力，即就是馆员在拥有“知识能力”的前提下才能进行“</w:t>
      </w:r>
      <w:r>
        <w:rPr>
          <w:rFonts w:ascii="宋体" w:hAnsi="宋体" w:hint="eastAsia"/>
          <w:szCs w:val="21"/>
        </w:rPr>
        <w:t>提供</w:t>
      </w:r>
      <w:r w:rsidRPr="00524521">
        <w:rPr>
          <w:rFonts w:ascii="宋体" w:hAnsi="宋体" w:hint="eastAsia"/>
          <w:szCs w:val="21"/>
        </w:rPr>
        <w:t>知识能力的服务”。（2）图书馆员的服务能力是动态的</w:t>
      </w:r>
      <w:r>
        <w:rPr>
          <w:rFonts w:ascii="宋体" w:hAnsi="宋体" w:hint="eastAsia"/>
          <w:szCs w:val="21"/>
        </w:rPr>
        <w:t>，能</w:t>
      </w:r>
      <w:r w:rsidRPr="002E4DF7">
        <w:rPr>
          <w:rFonts w:ascii="宋体" w:hAnsi="宋体" w:hint="eastAsia"/>
          <w:szCs w:val="21"/>
        </w:rPr>
        <w:t>随着用户需求的变化而做出的适应性调整</w:t>
      </w:r>
      <w:r>
        <w:rPr>
          <w:rFonts w:ascii="宋体" w:hAnsi="宋体" w:hint="eastAsia"/>
          <w:szCs w:val="21"/>
        </w:rPr>
        <w:t>的</w:t>
      </w:r>
      <w:r w:rsidRPr="002E4DF7">
        <w:rPr>
          <w:rFonts w:ascii="宋体" w:hAnsi="宋体" w:hint="eastAsia"/>
          <w:szCs w:val="21"/>
        </w:rPr>
        <w:t>能</w:t>
      </w:r>
      <w:r w:rsidR="00827B09">
        <w:rPr>
          <w:rFonts w:ascii="宋体" w:hAnsi="宋体" w:hint="eastAsia"/>
          <w:szCs w:val="21"/>
        </w:rPr>
        <w:t>力。</w:t>
      </w:r>
    </w:p>
    <w:p w:rsidR="00BC0D34" w:rsidRDefault="00BC0D34" w:rsidP="00E7277D">
      <w:pPr>
        <w:tabs>
          <w:tab w:val="left" w:pos="0"/>
          <w:tab w:val="left" w:pos="1560"/>
        </w:tabs>
        <w:spacing w:line="360" w:lineRule="auto"/>
        <w:ind w:left="422" w:right="57" w:hangingChars="150" w:hanging="422"/>
        <w:rPr>
          <w:b/>
          <w:sz w:val="28"/>
          <w:szCs w:val="28"/>
        </w:rPr>
      </w:pPr>
      <w:r w:rsidRPr="00BC0D34">
        <w:rPr>
          <w:rFonts w:hint="eastAsia"/>
          <w:b/>
          <w:sz w:val="28"/>
          <w:szCs w:val="28"/>
        </w:rPr>
        <w:t>2.3</w:t>
      </w:r>
      <w:r w:rsidRPr="00BC0D34">
        <w:rPr>
          <w:rFonts w:hint="eastAsia"/>
          <w:b/>
          <w:sz w:val="28"/>
          <w:szCs w:val="28"/>
        </w:rPr>
        <w:t>研究</w:t>
      </w:r>
      <w:r w:rsidR="00C81589">
        <w:rPr>
          <w:rFonts w:hint="eastAsia"/>
          <w:b/>
          <w:sz w:val="28"/>
          <w:szCs w:val="28"/>
        </w:rPr>
        <w:t>思路及</w:t>
      </w:r>
      <w:r w:rsidRPr="00BC0D34">
        <w:rPr>
          <w:rFonts w:hint="eastAsia"/>
          <w:b/>
          <w:sz w:val="28"/>
          <w:szCs w:val="28"/>
        </w:rPr>
        <w:t>方法</w:t>
      </w:r>
    </w:p>
    <w:p w:rsidR="00C81589" w:rsidRDefault="00C81589" w:rsidP="00E7277D">
      <w:pPr>
        <w:tabs>
          <w:tab w:val="left" w:pos="0"/>
          <w:tab w:val="left" w:pos="1560"/>
        </w:tabs>
        <w:spacing w:line="360" w:lineRule="auto"/>
        <w:ind w:right="57" w:firstLineChars="200" w:firstLine="420"/>
        <w:rPr>
          <w:rFonts w:ascii="宋体" w:hAnsi="宋体"/>
          <w:szCs w:val="21"/>
        </w:rPr>
      </w:pPr>
      <w:r w:rsidRPr="00C81589">
        <w:rPr>
          <w:rFonts w:ascii="宋体" w:hAnsi="宋体" w:hint="eastAsia"/>
          <w:szCs w:val="21"/>
        </w:rPr>
        <w:t>采用理论联系实际的研究思路及方法</w:t>
      </w:r>
      <w:r>
        <w:rPr>
          <w:rFonts w:ascii="宋体" w:hAnsi="宋体" w:hint="eastAsia"/>
          <w:szCs w:val="21"/>
        </w:rPr>
        <w:t>。</w:t>
      </w:r>
    </w:p>
    <w:p w:rsidR="00C81589" w:rsidRDefault="00C81589" w:rsidP="00F1485C">
      <w:pPr>
        <w:widowControl/>
        <w:adjustRightInd w:val="0"/>
        <w:spacing w:beforeLines="100" w:afterLines="100" w:line="360" w:lineRule="auto"/>
        <w:rPr>
          <w:rFonts w:ascii="黑体" w:eastAsia="黑体"/>
          <w:b/>
          <w:sz w:val="28"/>
          <w:szCs w:val="28"/>
        </w:rPr>
      </w:pPr>
      <w:r w:rsidRPr="00C81589">
        <w:rPr>
          <w:rFonts w:ascii="黑体" w:eastAsia="黑体" w:hint="eastAsia"/>
          <w:b/>
          <w:sz w:val="28"/>
          <w:szCs w:val="28"/>
        </w:rPr>
        <w:t>3  结论与建议</w:t>
      </w:r>
    </w:p>
    <w:p w:rsidR="007363C2" w:rsidRDefault="007363C2" w:rsidP="00E7277D">
      <w:pPr>
        <w:tabs>
          <w:tab w:val="left" w:pos="0"/>
          <w:tab w:val="left" w:pos="1560"/>
        </w:tabs>
        <w:spacing w:line="360" w:lineRule="auto"/>
        <w:ind w:right="57"/>
        <w:rPr>
          <w:rFonts w:ascii="黑体" w:eastAsia="黑体"/>
          <w:b/>
          <w:sz w:val="28"/>
          <w:szCs w:val="28"/>
        </w:rPr>
      </w:pPr>
      <w:r w:rsidRPr="007363C2">
        <w:rPr>
          <w:rFonts w:ascii="黑体" w:eastAsia="黑体" w:hint="eastAsia"/>
          <w:b/>
          <w:sz w:val="28"/>
          <w:szCs w:val="28"/>
        </w:rPr>
        <w:t>3.1结论</w:t>
      </w:r>
    </w:p>
    <w:p w:rsidR="00136217" w:rsidRPr="00136217" w:rsidRDefault="00136217" w:rsidP="00E7277D">
      <w:pPr>
        <w:tabs>
          <w:tab w:val="left" w:pos="0"/>
          <w:tab w:val="left" w:pos="1560"/>
        </w:tabs>
        <w:spacing w:line="360" w:lineRule="auto"/>
        <w:ind w:right="57" w:firstLineChars="200" w:firstLine="420"/>
        <w:rPr>
          <w:rFonts w:ascii="宋体" w:hAnsi="宋体"/>
          <w:szCs w:val="21"/>
        </w:rPr>
      </w:pPr>
      <w:r>
        <w:rPr>
          <w:rFonts w:ascii="宋体" w:hAnsi="宋体" w:hint="eastAsia"/>
          <w:szCs w:val="21"/>
        </w:rPr>
        <w:t>针</w:t>
      </w:r>
      <w:r w:rsidR="00C81589" w:rsidRPr="00C81589">
        <w:rPr>
          <w:rFonts w:ascii="宋体" w:hAnsi="宋体" w:hint="eastAsia"/>
          <w:szCs w:val="21"/>
        </w:rPr>
        <w:t>对当前图书馆面临的新环境及图书馆员面临的生存挑战，</w:t>
      </w:r>
      <w:r w:rsidRPr="00C81589">
        <w:rPr>
          <w:rFonts w:ascii="宋体" w:hAnsi="宋体" w:hint="eastAsia"/>
          <w:szCs w:val="21"/>
        </w:rPr>
        <w:t>本</w:t>
      </w:r>
      <w:r>
        <w:rPr>
          <w:rFonts w:ascii="宋体" w:hAnsi="宋体" w:hint="eastAsia"/>
          <w:szCs w:val="21"/>
        </w:rPr>
        <w:t>课题</w:t>
      </w:r>
      <w:r w:rsidRPr="00136217">
        <w:rPr>
          <w:rFonts w:ascii="宋体" w:hAnsi="宋体" w:hint="eastAsia"/>
          <w:szCs w:val="21"/>
        </w:rPr>
        <w:t>阐述了图书馆员服务能力是一种动态服务能力。</w:t>
      </w:r>
      <w:r w:rsidR="004C3153">
        <w:rPr>
          <w:rFonts w:ascii="宋体" w:hAnsi="宋体" w:hint="eastAsia"/>
          <w:szCs w:val="21"/>
        </w:rPr>
        <w:t>通过研究能力的认知问题，图书馆员动态服务能力的内涵问题等，研究了影响其能力的</w:t>
      </w:r>
      <w:r w:rsidRPr="00136217">
        <w:rPr>
          <w:rFonts w:ascii="宋体" w:hAnsi="宋体" w:hint="eastAsia"/>
          <w:szCs w:val="21"/>
        </w:rPr>
        <w:t>构成因素</w:t>
      </w:r>
      <w:r w:rsidR="004C3153">
        <w:rPr>
          <w:rFonts w:ascii="宋体" w:hAnsi="宋体" w:hint="eastAsia"/>
          <w:szCs w:val="21"/>
        </w:rPr>
        <w:t>，其内部因素主要表现为</w:t>
      </w:r>
      <w:r w:rsidRPr="00136217">
        <w:rPr>
          <w:rFonts w:ascii="宋体" w:hAnsi="宋体" w:hint="eastAsia"/>
          <w:szCs w:val="21"/>
        </w:rPr>
        <w:t>馆员的数据挖掘能力、获取知识和知识服务能力、网络服务能力等；</w:t>
      </w:r>
      <w:r w:rsidR="004C3153">
        <w:rPr>
          <w:rFonts w:ascii="宋体" w:hAnsi="宋体" w:hint="eastAsia"/>
          <w:szCs w:val="21"/>
        </w:rPr>
        <w:t>研究</w:t>
      </w:r>
      <w:r w:rsidRPr="00136217">
        <w:rPr>
          <w:rFonts w:ascii="宋体" w:hAnsi="宋体" w:hint="eastAsia"/>
          <w:szCs w:val="21"/>
        </w:rPr>
        <w:t>各个因素之间</w:t>
      </w:r>
      <w:r w:rsidR="004C3153">
        <w:rPr>
          <w:rFonts w:ascii="宋体" w:hAnsi="宋体" w:hint="eastAsia"/>
          <w:szCs w:val="21"/>
        </w:rPr>
        <w:t>具有</w:t>
      </w:r>
      <w:r w:rsidRPr="00136217">
        <w:rPr>
          <w:rFonts w:ascii="宋体" w:hAnsi="宋体" w:hint="eastAsia"/>
          <w:szCs w:val="21"/>
        </w:rPr>
        <w:t>相互促进又相互制约</w:t>
      </w:r>
      <w:r w:rsidR="004C3153">
        <w:rPr>
          <w:rFonts w:ascii="宋体" w:hAnsi="宋体" w:hint="eastAsia"/>
          <w:szCs w:val="21"/>
        </w:rPr>
        <w:t>的关系</w:t>
      </w:r>
      <w:r w:rsidRPr="00136217">
        <w:rPr>
          <w:rFonts w:ascii="宋体" w:hAnsi="宋体" w:hint="eastAsia"/>
          <w:szCs w:val="21"/>
        </w:rPr>
        <w:t>。</w:t>
      </w:r>
      <w:r w:rsidR="004C3153">
        <w:rPr>
          <w:rFonts w:ascii="宋体" w:hAnsi="宋体" w:hint="eastAsia"/>
          <w:szCs w:val="21"/>
        </w:rPr>
        <w:t>在此研究的基</w:t>
      </w:r>
      <w:r w:rsidR="004C3153">
        <w:rPr>
          <w:rFonts w:ascii="宋体" w:hAnsi="宋体" w:hint="eastAsia"/>
          <w:szCs w:val="21"/>
        </w:rPr>
        <w:lastRenderedPageBreak/>
        <w:t>础上，提出</w:t>
      </w:r>
      <w:r w:rsidR="004C3153" w:rsidRPr="00397D47">
        <w:rPr>
          <w:rFonts w:ascii="宋体" w:hAnsi="宋体" w:hint="eastAsia"/>
          <w:szCs w:val="21"/>
        </w:rPr>
        <w:t>提高图书馆员</w:t>
      </w:r>
      <w:r w:rsidR="004C3153">
        <w:rPr>
          <w:rFonts w:ascii="宋体" w:hAnsi="宋体" w:hint="eastAsia"/>
          <w:szCs w:val="21"/>
        </w:rPr>
        <w:t>动态</w:t>
      </w:r>
      <w:r w:rsidR="004C3153" w:rsidRPr="00397D47">
        <w:rPr>
          <w:rFonts w:ascii="宋体" w:hAnsi="宋体" w:hint="eastAsia"/>
          <w:szCs w:val="21"/>
        </w:rPr>
        <w:t>服务能力的策略</w:t>
      </w:r>
      <w:r w:rsidR="004C3153">
        <w:rPr>
          <w:rFonts w:ascii="宋体" w:hAnsi="宋体" w:hint="eastAsia"/>
          <w:szCs w:val="21"/>
        </w:rPr>
        <w:t>。</w:t>
      </w:r>
    </w:p>
    <w:p w:rsidR="007363C2" w:rsidRPr="007363C2" w:rsidRDefault="007363C2" w:rsidP="00E7277D">
      <w:pPr>
        <w:tabs>
          <w:tab w:val="left" w:pos="0"/>
          <w:tab w:val="left" w:pos="1560"/>
        </w:tabs>
        <w:spacing w:line="360" w:lineRule="auto"/>
        <w:ind w:right="57"/>
        <w:rPr>
          <w:rFonts w:ascii="黑体" w:eastAsia="黑体"/>
          <w:b/>
          <w:sz w:val="28"/>
          <w:szCs w:val="28"/>
        </w:rPr>
      </w:pPr>
      <w:r w:rsidRPr="007363C2">
        <w:rPr>
          <w:rFonts w:ascii="黑体" w:eastAsia="黑体" w:hint="eastAsia"/>
          <w:b/>
          <w:sz w:val="28"/>
          <w:szCs w:val="28"/>
        </w:rPr>
        <w:t>3.2建议</w:t>
      </w:r>
    </w:p>
    <w:p w:rsidR="00897BE6" w:rsidRDefault="00F20039" w:rsidP="00E7277D">
      <w:pPr>
        <w:autoSpaceDE w:val="0"/>
        <w:autoSpaceDN w:val="0"/>
        <w:adjustRightInd w:val="0"/>
        <w:spacing w:line="360" w:lineRule="auto"/>
        <w:ind w:firstLineChars="200" w:firstLine="420"/>
        <w:jc w:val="left"/>
        <w:rPr>
          <w:rFonts w:ascii="宋体" w:hAnsi="宋体"/>
          <w:szCs w:val="21"/>
        </w:rPr>
      </w:pPr>
      <w:r>
        <w:rPr>
          <w:rFonts w:ascii="宋体" w:hAnsi="宋体" w:hint="eastAsia"/>
          <w:szCs w:val="21"/>
        </w:rPr>
        <w:t>提出</w:t>
      </w:r>
      <w:r w:rsidR="00897BE6" w:rsidRPr="00397D47">
        <w:rPr>
          <w:rFonts w:ascii="宋体" w:hAnsi="宋体" w:hint="eastAsia"/>
          <w:szCs w:val="21"/>
        </w:rPr>
        <w:t>提高图书馆员</w:t>
      </w:r>
      <w:r w:rsidR="00897BE6">
        <w:rPr>
          <w:rFonts w:ascii="宋体" w:hAnsi="宋体" w:hint="eastAsia"/>
          <w:szCs w:val="21"/>
        </w:rPr>
        <w:t>动态</w:t>
      </w:r>
      <w:r w:rsidR="00897BE6" w:rsidRPr="00397D47">
        <w:rPr>
          <w:rFonts w:ascii="宋体" w:hAnsi="宋体" w:hint="eastAsia"/>
          <w:szCs w:val="21"/>
        </w:rPr>
        <w:t>服务能力的策略主要有两种：一种是外部力量促使馆员努力；另一种是馆员自身努力。本</w:t>
      </w:r>
      <w:r w:rsidR="00897BE6">
        <w:rPr>
          <w:rFonts w:ascii="宋体" w:hAnsi="宋体" w:hint="eastAsia"/>
          <w:szCs w:val="21"/>
        </w:rPr>
        <w:t>课题</w:t>
      </w:r>
      <w:r w:rsidR="00897BE6" w:rsidRPr="00397D47">
        <w:rPr>
          <w:rFonts w:ascii="宋体" w:hAnsi="宋体" w:hint="eastAsia"/>
          <w:szCs w:val="21"/>
        </w:rPr>
        <w:t>从图书馆</w:t>
      </w:r>
      <w:r w:rsidR="00231913" w:rsidRPr="00397D47">
        <w:rPr>
          <w:rFonts w:ascii="宋体" w:hAnsi="宋体" w:hint="eastAsia"/>
          <w:szCs w:val="21"/>
        </w:rPr>
        <w:t>营造良好的组织环境</w:t>
      </w:r>
      <w:r w:rsidR="00897BE6" w:rsidRPr="00397D47">
        <w:rPr>
          <w:rFonts w:ascii="宋体" w:hAnsi="宋体" w:hint="eastAsia"/>
          <w:szCs w:val="21"/>
        </w:rPr>
        <w:t>、用户</w:t>
      </w:r>
      <w:r w:rsidR="00231913">
        <w:rPr>
          <w:rFonts w:ascii="宋体" w:hAnsi="宋体" w:hint="eastAsia"/>
          <w:szCs w:val="21"/>
        </w:rPr>
        <w:t>评价及</w:t>
      </w:r>
      <w:r w:rsidR="00231913" w:rsidRPr="00397D47">
        <w:rPr>
          <w:rFonts w:ascii="宋体" w:hAnsi="宋体" w:hint="eastAsia"/>
          <w:szCs w:val="21"/>
        </w:rPr>
        <w:t>馆员</w:t>
      </w:r>
      <w:r w:rsidR="00231913">
        <w:rPr>
          <w:rFonts w:ascii="宋体" w:hAnsi="宋体" w:hint="eastAsia"/>
          <w:szCs w:val="21"/>
        </w:rPr>
        <w:t>自身努力</w:t>
      </w:r>
      <w:r w:rsidR="00897BE6" w:rsidRPr="00397D47">
        <w:rPr>
          <w:rFonts w:ascii="宋体" w:hAnsi="宋体" w:hint="eastAsia"/>
          <w:szCs w:val="21"/>
        </w:rPr>
        <w:t>三个角度进行</w:t>
      </w:r>
      <w:r w:rsidR="00897BE6">
        <w:rPr>
          <w:rFonts w:ascii="宋体" w:hAnsi="宋体" w:hint="eastAsia"/>
          <w:szCs w:val="21"/>
        </w:rPr>
        <w:t>研究</w:t>
      </w:r>
      <w:r w:rsidR="00231913">
        <w:rPr>
          <w:rFonts w:ascii="宋体" w:hAnsi="宋体" w:hint="eastAsia"/>
          <w:szCs w:val="21"/>
        </w:rPr>
        <w:t>，其中</w:t>
      </w:r>
      <w:r w:rsidR="00231913" w:rsidRPr="00397D47">
        <w:rPr>
          <w:rFonts w:ascii="宋体" w:hAnsi="宋体" w:hint="eastAsia"/>
          <w:szCs w:val="21"/>
        </w:rPr>
        <w:t>图书馆营造良好的组织环境、用户</w:t>
      </w:r>
      <w:r w:rsidR="00231913">
        <w:rPr>
          <w:rFonts w:ascii="宋体" w:hAnsi="宋体" w:hint="eastAsia"/>
          <w:szCs w:val="21"/>
        </w:rPr>
        <w:t>评价为外部力量，</w:t>
      </w:r>
      <w:r w:rsidR="00231913" w:rsidRPr="00397D47">
        <w:rPr>
          <w:rFonts w:ascii="宋体" w:hAnsi="宋体" w:hint="eastAsia"/>
          <w:szCs w:val="21"/>
        </w:rPr>
        <w:t>馆员</w:t>
      </w:r>
      <w:r w:rsidR="00231913">
        <w:rPr>
          <w:rFonts w:ascii="宋体" w:hAnsi="宋体" w:hint="eastAsia"/>
          <w:szCs w:val="21"/>
        </w:rPr>
        <w:t>自身努力为内部力量。</w:t>
      </w:r>
    </w:p>
    <w:p w:rsidR="00897BE6" w:rsidRPr="009558F7" w:rsidRDefault="009558F7" w:rsidP="00E7277D">
      <w:pPr>
        <w:autoSpaceDE w:val="0"/>
        <w:autoSpaceDN w:val="0"/>
        <w:adjustRightInd w:val="0"/>
        <w:spacing w:line="360" w:lineRule="auto"/>
        <w:ind w:firstLineChars="200" w:firstLine="420"/>
        <w:jc w:val="left"/>
        <w:rPr>
          <w:rFonts w:ascii="宋体" w:hAnsi="宋体"/>
          <w:szCs w:val="21"/>
        </w:rPr>
      </w:pPr>
      <w:r>
        <w:rPr>
          <w:rFonts w:ascii="宋体" w:hAnsi="宋体" w:hint="eastAsia"/>
          <w:szCs w:val="21"/>
        </w:rPr>
        <w:t>（1）</w:t>
      </w:r>
      <w:r w:rsidR="00897BE6" w:rsidRPr="00397D47">
        <w:rPr>
          <w:rFonts w:ascii="宋体" w:hAnsi="宋体" w:hint="eastAsia"/>
          <w:szCs w:val="21"/>
        </w:rPr>
        <w:t>图书馆要营造良好的组织环境。营造良好的组织环境离不开优良的图书馆文化，它是图书馆人创造的物质成果和精神成果的总和。</w:t>
      </w:r>
      <w:r w:rsidR="00BA17F4">
        <w:rPr>
          <w:rFonts w:ascii="宋体" w:hAnsi="宋体" w:hint="eastAsia"/>
          <w:szCs w:val="21"/>
        </w:rPr>
        <w:t>首先</w:t>
      </w:r>
      <w:r w:rsidR="00897BE6">
        <w:rPr>
          <w:rFonts w:ascii="宋体" w:hAnsi="宋体" w:hint="eastAsia"/>
          <w:szCs w:val="21"/>
        </w:rPr>
        <w:t>图书馆要培养</w:t>
      </w:r>
      <w:r w:rsidR="00897BE6" w:rsidRPr="00397D47">
        <w:rPr>
          <w:rFonts w:ascii="宋体" w:hAnsi="宋体" w:hint="eastAsia"/>
          <w:szCs w:val="21"/>
        </w:rPr>
        <w:t>馆员</w:t>
      </w:r>
      <w:r w:rsidR="00BA17F4">
        <w:rPr>
          <w:rFonts w:ascii="宋体" w:hAnsi="宋体" w:hint="eastAsia"/>
          <w:szCs w:val="21"/>
        </w:rPr>
        <w:t>良好的精神风貌</w:t>
      </w:r>
      <w:r w:rsidR="00897BE6" w:rsidRPr="00397D47">
        <w:rPr>
          <w:rFonts w:ascii="宋体" w:hAnsi="宋体" w:hint="eastAsia"/>
          <w:szCs w:val="21"/>
        </w:rPr>
        <w:t>；</w:t>
      </w:r>
      <w:r w:rsidR="00BA17F4">
        <w:rPr>
          <w:rFonts w:ascii="宋体" w:hAnsi="宋体" w:hint="eastAsia"/>
          <w:szCs w:val="21"/>
        </w:rPr>
        <w:t>其次图书馆要培养馆员的动态服务能力，其中</w:t>
      </w:r>
      <w:r w:rsidRPr="009558F7">
        <w:rPr>
          <w:rFonts w:ascii="宋体" w:hAnsi="宋体" w:hint="eastAsia"/>
          <w:szCs w:val="21"/>
        </w:rPr>
        <w:t>具体的岗位培训是提高图书馆员动态服务能力的现实需求</w:t>
      </w:r>
      <w:r>
        <w:rPr>
          <w:rFonts w:ascii="宋体" w:hAnsi="宋体" w:hint="eastAsia"/>
          <w:szCs w:val="21"/>
        </w:rPr>
        <w:t>。</w:t>
      </w:r>
    </w:p>
    <w:p w:rsidR="00F20039" w:rsidRDefault="009558F7" w:rsidP="00E7277D">
      <w:pPr>
        <w:autoSpaceDE w:val="0"/>
        <w:autoSpaceDN w:val="0"/>
        <w:adjustRightInd w:val="0"/>
        <w:spacing w:line="360" w:lineRule="auto"/>
        <w:ind w:firstLineChars="200" w:firstLine="420"/>
        <w:jc w:val="left"/>
        <w:rPr>
          <w:rFonts w:ascii="宋体" w:hAnsi="宋体"/>
          <w:szCs w:val="21"/>
        </w:rPr>
      </w:pPr>
      <w:r>
        <w:rPr>
          <w:rFonts w:ascii="宋体" w:hAnsi="宋体" w:hint="eastAsia"/>
          <w:szCs w:val="21"/>
        </w:rPr>
        <w:t>（2）</w:t>
      </w:r>
      <w:r w:rsidR="00F20039" w:rsidRPr="009558F7">
        <w:rPr>
          <w:rFonts w:ascii="宋体" w:hAnsi="宋体" w:hint="eastAsia"/>
          <w:szCs w:val="21"/>
        </w:rPr>
        <w:t>用户对图书馆员服务能力的客观评价，</w:t>
      </w:r>
      <w:r w:rsidR="00BA17F4">
        <w:rPr>
          <w:rFonts w:ascii="宋体" w:hAnsi="宋体" w:hint="eastAsia"/>
          <w:szCs w:val="21"/>
        </w:rPr>
        <w:t>也</w:t>
      </w:r>
      <w:r w:rsidR="00F20039" w:rsidRPr="009558F7">
        <w:rPr>
          <w:rFonts w:ascii="宋体" w:hAnsi="宋体" w:hint="eastAsia"/>
          <w:szCs w:val="21"/>
        </w:rPr>
        <w:t>能促进馆员动态服务能力的提升。用户对图书馆员服务能力的评价应包括：信息检索能力、知识服务能力、网络信息推送能力、创新服务能力、沟通能力、应变能力、组织能力、管理能力、知识和经验、技术及态度、责任心、精神风貌、用户满意度等多个指标。根据用户反馈的评价信息，及时调整图书馆员的服务状态。</w:t>
      </w:r>
    </w:p>
    <w:p w:rsidR="009558F7" w:rsidRPr="009558F7" w:rsidRDefault="009558F7" w:rsidP="00E7277D">
      <w:pPr>
        <w:autoSpaceDE w:val="0"/>
        <w:autoSpaceDN w:val="0"/>
        <w:adjustRightInd w:val="0"/>
        <w:spacing w:line="360" w:lineRule="auto"/>
        <w:ind w:firstLineChars="200" w:firstLine="420"/>
        <w:jc w:val="left"/>
        <w:rPr>
          <w:rFonts w:ascii="宋体" w:hAnsi="宋体"/>
          <w:szCs w:val="21"/>
        </w:rPr>
      </w:pPr>
      <w:r>
        <w:rPr>
          <w:rFonts w:ascii="宋体" w:hAnsi="宋体" w:hint="eastAsia"/>
          <w:szCs w:val="21"/>
        </w:rPr>
        <w:t>（3）</w:t>
      </w:r>
      <w:r w:rsidRPr="009558F7">
        <w:rPr>
          <w:rFonts w:ascii="宋体" w:hAnsi="宋体" w:hint="eastAsia"/>
          <w:szCs w:val="21"/>
        </w:rPr>
        <w:t>图书馆员自身努力</w:t>
      </w:r>
    </w:p>
    <w:p w:rsidR="009558F7" w:rsidRDefault="009558F7" w:rsidP="00E7277D">
      <w:pPr>
        <w:autoSpaceDE w:val="0"/>
        <w:autoSpaceDN w:val="0"/>
        <w:adjustRightInd w:val="0"/>
        <w:spacing w:line="360" w:lineRule="auto"/>
        <w:ind w:firstLineChars="200" w:firstLine="420"/>
        <w:jc w:val="left"/>
        <w:rPr>
          <w:rFonts w:ascii="宋体" w:hAnsi="宋体"/>
          <w:szCs w:val="21"/>
        </w:rPr>
      </w:pPr>
      <w:r w:rsidRPr="009558F7">
        <w:rPr>
          <w:rFonts w:ascii="宋体" w:hAnsi="宋体" w:hint="eastAsia"/>
          <w:szCs w:val="21"/>
        </w:rPr>
        <w:t>在新形势下，为了迎接生存挑战，图书馆员只有</w:t>
      </w:r>
      <w:r>
        <w:rPr>
          <w:rFonts w:ascii="宋体" w:hAnsi="宋体" w:hint="eastAsia"/>
          <w:szCs w:val="21"/>
        </w:rPr>
        <w:t>持续性学习，</w:t>
      </w:r>
      <w:r w:rsidRPr="009558F7">
        <w:rPr>
          <w:rFonts w:ascii="宋体" w:hAnsi="宋体" w:hint="eastAsia"/>
          <w:szCs w:val="21"/>
        </w:rPr>
        <w:t>才能满足不同层次、不同阶段的用户需求。</w:t>
      </w:r>
      <w:r>
        <w:rPr>
          <w:rFonts w:ascii="宋体" w:hAnsi="宋体" w:hint="eastAsia"/>
          <w:szCs w:val="21"/>
        </w:rPr>
        <w:t>另外工作实践及创新也是图书馆员自身努力的一个方面。</w:t>
      </w:r>
      <w:r w:rsidRPr="009558F7">
        <w:rPr>
          <w:rFonts w:ascii="宋体" w:hAnsi="宋体" w:hint="eastAsia"/>
          <w:szCs w:val="21"/>
        </w:rPr>
        <w:t>孔子曰：“学而时习之，不亦说乎。”一切理论学习只有应用于实践中才能体现出它的最大价值。“</w:t>
      </w:r>
      <w:proofErr w:type="gramStart"/>
      <w:r w:rsidRPr="009558F7">
        <w:rPr>
          <w:rFonts w:ascii="宋体" w:hAnsi="宋体" w:hint="eastAsia"/>
          <w:szCs w:val="21"/>
        </w:rPr>
        <w:t>橘</w:t>
      </w:r>
      <w:proofErr w:type="gramEnd"/>
      <w:r w:rsidRPr="009558F7">
        <w:rPr>
          <w:rFonts w:ascii="宋体" w:hAnsi="宋体" w:hint="eastAsia"/>
          <w:szCs w:val="21"/>
        </w:rPr>
        <w:t>生淮南为橘，生于淮北为</w:t>
      </w:r>
      <w:proofErr w:type="gramStart"/>
      <w:r w:rsidRPr="009558F7">
        <w:rPr>
          <w:rFonts w:ascii="宋体" w:hAnsi="宋体" w:hint="eastAsia"/>
          <w:szCs w:val="21"/>
        </w:rPr>
        <w:t>枳</w:t>
      </w:r>
      <w:proofErr w:type="gramEnd"/>
      <w:r w:rsidRPr="009558F7">
        <w:rPr>
          <w:rFonts w:ascii="宋体" w:hAnsi="宋体" w:hint="eastAsia"/>
          <w:szCs w:val="21"/>
        </w:rPr>
        <w:t>……水土异也。”古人遇到上述问题，积极解决，于是开始创新研究，发现了这是气候、水土不同造成的。图书馆员在为用户提供信息服务的时候，难免会遇到新的问题，同样需要馆员积极解决问题，为了解决问题而出现了工作创新</w:t>
      </w:r>
      <w:r w:rsidR="00071563">
        <w:rPr>
          <w:rFonts w:ascii="宋体" w:hAnsi="宋体" w:hint="eastAsia"/>
          <w:szCs w:val="21"/>
        </w:rPr>
        <w:t>。</w:t>
      </w:r>
      <w:r w:rsidR="00071563" w:rsidRPr="00071563">
        <w:rPr>
          <w:rFonts w:ascii="宋体" w:hAnsi="宋体" w:hint="eastAsia"/>
          <w:szCs w:val="21"/>
        </w:rPr>
        <w:t>如果说持续性学习是提高图书馆员动态服务能力的外在要求，那么工作实践及创新就是提高图书馆员动态服务能力的谋求自身职业发展的内在要求。</w:t>
      </w:r>
    </w:p>
    <w:p w:rsidR="004C3153" w:rsidRDefault="004C3153" w:rsidP="00F1485C">
      <w:pPr>
        <w:widowControl/>
        <w:adjustRightInd w:val="0"/>
        <w:spacing w:beforeLines="100" w:afterLines="100" w:line="360" w:lineRule="exact"/>
        <w:rPr>
          <w:rFonts w:ascii="黑体" w:eastAsia="黑体"/>
          <w:b/>
          <w:sz w:val="28"/>
          <w:szCs w:val="28"/>
        </w:rPr>
      </w:pPr>
      <w:r w:rsidRPr="004C3153">
        <w:rPr>
          <w:rFonts w:ascii="黑体" w:eastAsia="黑体" w:hint="eastAsia"/>
          <w:b/>
          <w:sz w:val="28"/>
          <w:szCs w:val="28"/>
        </w:rPr>
        <w:t>4  项目成果</w:t>
      </w:r>
    </w:p>
    <w:p w:rsidR="003D10DC" w:rsidRPr="003D10DC" w:rsidRDefault="003D10DC" w:rsidP="00F1485C">
      <w:pPr>
        <w:widowControl/>
        <w:adjustRightInd w:val="0"/>
        <w:spacing w:beforeLines="100" w:afterLines="100" w:line="360" w:lineRule="exact"/>
        <w:ind w:firstLineChars="200" w:firstLine="420"/>
        <w:rPr>
          <w:rFonts w:ascii="宋体" w:hAnsi="宋体"/>
          <w:szCs w:val="21"/>
        </w:rPr>
      </w:pPr>
      <w:r w:rsidRPr="003D10DC">
        <w:rPr>
          <w:rFonts w:ascii="宋体" w:hAnsi="宋体" w:hint="eastAsia"/>
          <w:szCs w:val="21"/>
        </w:rPr>
        <w:t>以第一作者发表论文如下：</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845"/>
        <w:gridCol w:w="1417"/>
        <w:gridCol w:w="1133"/>
        <w:gridCol w:w="991"/>
        <w:gridCol w:w="993"/>
        <w:gridCol w:w="1629"/>
      </w:tblGrid>
      <w:tr w:rsidR="007F45E2" w:rsidRPr="003D10DC" w:rsidTr="007F45E2">
        <w:trPr>
          <w:trHeight w:val="739"/>
        </w:trPr>
        <w:tc>
          <w:tcPr>
            <w:tcW w:w="604" w:type="pct"/>
            <w:vAlign w:val="center"/>
          </w:tcPr>
          <w:p w:rsidR="007F45E2" w:rsidRPr="003D10DC" w:rsidRDefault="007F45E2" w:rsidP="001B03E7">
            <w:pPr>
              <w:adjustRightInd w:val="0"/>
              <w:snapToGrid w:val="0"/>
              <w:spacing w:line="360" w:lineRule="exact"/>
              <w:jc w:val="center"/>
              <w:rPr>
                <w:sz w:val="18"/>
                <w:szCs w:val="18"/>
              </w:rPr>
            </w:pPr>
            <w:r>
              <w:rPr>
                <w:rFonts w:hint="eastAsia"/>
                <w:sz w:val="18"/>
                <w:szCs w:val="18"/>
              </w:rPr>
              <w:t>第一</w:t>
            </w:r>
            <w:r w:rsidRPr="003D10DC">
              <w:rPr>
                <w:sz w:val="18"/>
                <w:szCs w:val="18"/>
              </w:rPr>
              <w:t>作者</w:t>
            </w:r>
          </w:p>
        </w:tc>
        <w:tc>
          <w:tcPr>
            <w:tcW w:w="1013" w:type="pct"/>
            <w:vAlign w:val="center"/>
          </w:tcPr>
          <w:p w:rsidR="007F45E2" w:rsidRPr="003D10DC" w:rsidRDefault="007F45E2" w:rsidP="001B03E7">
            <w:pPr>
              <w:adjustRightInd w:val="0"/>
              <w:snapToGrid w:val="0"/>
              <w:spacing w:line="360" w:lineRule="exact"/>
              <w:jc w:val="center"/>
              <w:rPr>
                <w:sz w:val="18"/>
                <w:szCs w:val="18"/>
              </w:rPr>
            </w:pPr>
            <w:r w:rsidRPr="003D10DC">
              <w:rPr>
                <w:rFonts w:hint="eastAsia"/>
                <w:sz w:val="18"/>
                <w:szCs w:val="18"/>
              </w:rPr>
              <w:t>论文</w:t>
            </w:r>
            <w:r w:rsidRPr="003D10DC">
              <w:rPr>
                <w:sz w:val="18"/>
                <w:szCs w:val="18"/>
              </w:rPr>
              <w:t>题目</w:t>
            </w:r>
          </w:p>
        </w:tc>
        <w:tc>
          <w:tcPr>
            <w:tcW w:w="778" w:type="pct"/>
            <w:vAlign w:val="center"/>
          </w:tcPr>
          <w:p w:rsidR="007F45E2" w:rsidRPr="003D10DC" w:rsidRDefault="007F45E2" w:rsidP="001B03E7">
            <w:pPr>
              <w:adjustRightInd w:val="0"/>
              <w:snapToGrid w:val="0"/>
              <w:spacing w:line="360" w:lineRule="exact"/>
              <w:jc w:val="center"/>
              <w:rPr>
                <w:sz w:val="18"/>
                <w:szCs w:val="18"/>
              </w:rPr>
            </w:pPr>
            <w:r w:rsidRPr="003D10DC">
              <w:rPr>
                <w:rFonts w:hint="eastAsia"/>
                <w:sz w:val="18"/>
                <w:szCs w:val="18"/>
              </w:rPr>
              <w:t>期刊名称</w:t>
            </w:r>
          </w:p>
        </w:tc>
        <w:tc>
          <w:tcPr>
            <w:tcW w:w="622" w:type="pct"/>
            <w:vAlign w:val="center"/>
          </w:tcPr>
          <w:p w:rsidR="007F45E2" w:rsidRDefault="007F45E2" w:rsidP="007F45E2">
            <w:pPr>
              <w:adjustRightInd w:val="0"/>
              <w:snapToGrid w:val="0"/>
              <w:spacing w:line="360" w:lineRule="exact"/>
              <w:jc w:val="center"/>
              <w:rPr>
                <w:sz w:val="18"/>
                <w:szCs w:val="18"/>
              </w:rPr>
            </w:pPr>
            <w:r>
              <w:rPr>
                <w:rFonts w:hint="eastAsia"/>
                <w:sz w:val="18"/>
                <w:szCs w:val="18"/>
              </w:rPr>
              <w:t>是否核心</w:t>
            </w:r>
          </w:p>
          <w:p w:rsidR="007F45E2" w:rsidRPr="003D10DC" w:rsidRDefault="007F45E2" w:rsidP="004C3A5E">
            <w:pPr>
              <w:adjustRightInd w:val="0"/>
              <w:snapToGrid w:val="0"/>
              <w:spacing w:line="360" w:lineRule="exact"/>
              <w:ind w:firstLineChars="100" w:firstLine="180"/>
              <w:rPr>
                <w:sz w:val="18"/>
                <w:szCs w:val="18"/>
              </w:rPr>
            </w:pPr>
            <w:r>
              <w:rPr>
                <w:rFonts w:hint="eastAsia"/>
                <w:sz w:val="18"/>
                <w:szCs w:val="18"/>
              </w:rPr>
              <w:t>期刊</w:t>
            </w:r>
          </w:p>
        </w:tc>
        <w:tc>
          <w:tcPr>
            <w:tcW w:w="544" w:type="pct"/>
            <w:vAlign w:val="center"/>
          </w:tcPr>
          <w:p w:rsidR="007F45E2" w:rsidRPr="003D10DC" w:rsidRDefault="007F45E2" w:rsidP="001B03E7">
            <w:pPr>
              <w:adjustRightInd w:val="0"/>
              <w:snapToGrid w:val="0"/>
              <w:spacing w:line="360" w:lineRule="exact"/>
              <w:jc w:val="center"/>
              <w:rPr>
                <w:sz w:val="18"/>
                <w:szCs w:val="18"/>
              </w:rPr>
            </w:pPr>
            <w:r>
              <w:rPr>
                <w:rFonts w:hint="eastAsia"/>
                <w:sz w:val="18"/>
                <w:szCs w:val="18"/>
              </w:rPr>
              <w:t>是否收录论文</w:t>
            </w:r>
          </w:p>
        </w:tc>
        <w:tc>
          <w:tcPr>
            <w:tcW w:w="545" w:type="pct"/>
            <w:vAlign w:val="center"/>
          </w:tcPr>
          <w:p w:rsidR="007F45E2" w:rsidRPr="003D10DC" w:rsidRDefault="007F45E2" w:rsidP="001B03E7">
            <w:pPr>
              <w:adjustRightInd w:val="0"/>
              <w:snapToGrid w:val="0"/>
              <w:spacing w:line="360" w:lineRule="exact"/>
              <w:jc w:val="center"/>
              <w:rPr>
                <w:sz w:val="18"/>
                <w:szCs w:val="18"/>
              </w:rPr>
            </w:pPr>
            <w:r w:rsidRPr="003D10DC">
              <w:rPr>
                <w:sz w:val="18"/>
                <w:szCs w:val="18"/>
              </w:rPr>
              <w:t>发表时间</w:t>
            </w:r>
          </w:p>
        </w:tc>
        <w:tc>
          <w:tcPr>
            <w:tcW w:w="895" w:type="pct"/>
          </w:tcPr>
          <w:p w:rsidR="007F45E2" w:rsidRPr="003D10DC" w:rsidRDefault="007F45E2" w:rsidP="004C3A5E">
            <w:pPr>
              <w:adjustRightInd w:val="0"/>
              <w:snapToGrid w:val="0"/>
              <w:spacing w:line="360" w:lineRule="exact"/>
              <w:jc w:val="center"/>
              <w:rPr>
                <w:sz w:val="18"/>
                <w:szCs w:val="18"/>
              </w:rPr>
            </w:pPr>
            <w:r w:rsidRPr="003D10DC">
              <w:rPr>
                <w:rFonts w:hint="eastAsia"/>
                <w:sz w:val="18"/>
                <w:szCs w:val="18"/>
              </w:rPr>
              <w:t>发表或录用情况</w:t>
            </w:r>
          </w:p>
        </w:tc>
      </w:tr>
      <w:tr w:rsidR="007F45E2" w:rsidRPr="003D10DC" w:rsidTr="007F45E2">
        <w:tc>
          <w:tcPr>
            <w:tcW w:w="604" w:type="pct"/>
            <w:vAlign w:val="center"/>
          </w:tcPr>
          <w:p w:rsidR="007F45E2" w:rsidRPr="003D10DC" w:rsidRDefault="007F45E2" w:rsidP="001B03E7">
            <w:pPr>
              <w:adjustRightInd w:val="0"/>
              <w:snapToGrid w:val="0"/>
              <w:spacing w:line="360" w:lineRule="exact"/>
              <w:jc w:val="center"/>
              <w:rPr>
                <w:sz w:val="18"/>
                <w:szCs w:val="18"/>
              </w:rPr>
            </w:pPr>
            <w:r w:rsidRPr="003D10DC">
              <w:rPr>
                <w:rFonts w:hint="eastAsia"/>
                <w:sz w:val="18"/>
                <w:szCs w:val="18"/>
              </w:rPr>
              <w:t>祁卓麟</w:t>
            </w:r>
          </w:p>
        </w:tc>
        <w:tc>
          <w:tcPr>
            <w:tcW w:w="1013" w:type="pct"/>
          </w:tcPr>
          <w:p w:rsidR="007F45E2" w:rsidRPr="003D10DC" w:rsidRDefault="007F45E2" w:rsidP="001B03E7">
            <w:pPr>
              <w:adjustRightInd w:val="0"/>
              <w:snapToGrid w:val="0"/>
              <w:spacing w:line="360" w:lineRule="exact"/>
              <w:rPr>
                <w:sz w:val="18"/>
                <w:szCs w:val="18"/>
              </w:rPr>
            </w:pPr>
            <w:r w:rsidRPr="003D10DC">
              <w:rPr>
                <w:rFonts w:hint="eastAsia"/>
                <w:sz w:val="18"/>
                <w:szCs w:val="18"/>
              </w:rPr>
              <w:t>高校图书馆员动态服务能力研究</w:t>
            </w:r>
          </w:p>
        </w:tc>
        <w:tc>
          <w:tcPr>
            <w:tcW w:w="778" w:type="pct"/>
            <w:vAlign w:val="center"/>
          </w:tcPr>
          <w:p w:rsidR="007F45E2" w:rsidRPr="003D10DC" w:rsidRDefault="007F45E2" w:rsidP="003D10DC">
            <w:pPr>
              <w:adjustRightInd w:val="0"/>
              <w:snapToGrid w:val="0"/>
              <w:spacing w:line="360" w:lineRule="exact"/>
              <w:jc w:val="center"/>
              <w:rPr>
                <w:sz w:val="18"/>
                <w:szCs w:val="18"/>
              </w:rPr>
            </w:pPr>
            <w:r w:rsidRPr="003D10DC">
              <w:rPr>
                <w:rFonts w:hint="eastAsia"/>
                <w:sz w:val="18"/>
                <w:szCs w:val="18"/>
              </w:rPr>
              <w:t>图书馆工作与研究</w:t>
            </w:r>
          </w:p>
        </w:tc>
        <w:tc>
          <w:tcPr>
            <w:tcW w:w="622" w:type="pct"/>
          </w:tcPr>
          <w:p w:rsidR="007F45E2" w:rsidRPr="003D10DC" w:rsidRDefault="007F45E2" w:rsidP="007F45E2">
            <w:pPr>
              <w:adjustRightInd w:val="0"/>
              <w:snapToGrid w:val="0"/>
              <w:spacing w:line="360" w:lineRule="exact"/>
              <w:ind w:firstLineChars="100" w:firstLine="180"/>
              <w:rPr>
                <w:sz w:val="18"/>
                <w:szCs w:val="18"/>
              </w:rPr>
            </w:pPr>
            <w:r>
              <w:rPr>
                <w:rFonts w:hint="eastAsia"/>
                <w:sz w:val="18"/>
                <w:szCs w:val="18"/>
              </w:rPr>
              <w:t>中文核心</w:t>
            </w:r>
          </w:p>
        </w:tc>
        <w:tc>
          <w:tcPr>
            <w:tcW w:w="544" w:type="pct"/>
          </w:tcPr>
          <w:p w:rsidR="007F45E2" w:rsidRPr="003D10DC" w:rsidRDefault="007F45E2" w:rsidP="007F45E2">
            <w:pPr>
              <w:adjustRightInd w:val="0"/>
              <w:snapToGrid w:val="0"/>
              <w:spacing w:line="360" w:lineRule="exact"/>
              <w:rPr>
                <w:sz w:val="18"/>
                <w:szCs w:val="18"/>
              </w:rPr>
            </w:pPr>
            <w:r>
              <w:rPr>
                <w:rFonts w:hint="eastAsia"/>
                <w:sz w:val="18"/>
                <w:szCs w:val="18"/>
              </w:rPr>
              <w:t>CSSCI</w:t>
            </w:r>
            <w:r>
              <w:rPr>
                <w:rFonts w:hint="eastAsia"/>
                <w:sz w:val="18"/>
                <w:szCs w:val="18"/>
              </w:rPr>
              <w:t>全文收录</w:t>
            </w:r>
          </w:p>
        </w:tc>
        <w:tc>
          <w:tcPr>
            <w:tcW w:w="545" w:type="pct"/>
            <w:vAlign w:val="center"/>
          </w:tcPr>
          <w:p w:rsidR="007F45E2" w:rsidRPr="003D10DC" w:rsidRDefault="007F45E2" w:rsidP="001B03E7">
            <w:pPr>
              <w:adjustRightInd w:val="0"/>
              <w:snapToGrid w:val="0"/>
              <w:spacing w:line="360" w:lineRule="exact"/>
              <w:jc w:val="center"/>
              <w:rPr>
                <w:rFonts w:ascii="宋体" w:hAnsi="宋体"/>
                <w:sz w:val="18"/>
                <w:szCs w:val="18"/>
              </w:rPr>
            </w:pPr>
            <w:r w:rsidRPr="003D10DC">
              <w:rPr>
                <w:rFonts w:ascii="宋体" w:hAnsi="宋体" w:hint="eastAsia"/>
                <w:sz w:val="18"/>
                <w:szCs w:val="18"/>
              </w:rPr>
              <w:t>2014（11）</w:t>
            </w:r>
          </w:p>
        </w:tc>
        <w:tc>
          <w:tcPr>
            <w:tcW w:w="895" w:type="pct"/>
          </w:tcPr>
          <w:p w:rsidR="007F45E2" w:rsidRPr="003D10DC" w:rsidRDefault="007F45E2" w:rsidP="001B03E7">
            <w:pPr>
              <w:adjustRightInd w:val="0"/>
              <w:snapToGrid w:val="0"/>
              <w:spacing w:line="360" w:lineRule="exact"/>
              <w:rPr>
                <w:sz w:val="18"/>
                <w:szCs w:val="18"/>
              </w:rPr>
            </w:pPr>
            <w:r w:rsidRPr="003D10DC">
              <w:rPr>
                <w:rFonts w:hint="eastAsia"/>
                <w:sz w:val="18"/>
                <w:szCs w:val="18"/>
              </w:rPr>
              <w:t>已发表，论文</w:t>
            </w:r>
            <w:r>
              <w:rPr>
                <w:rFonts w:hint="eastAsia"/>
                <w:sz w:val="18"/>
                <w:szCs w:val="18"/>
              </w:rPr>
              <w:t>及收录证明</w:t>
            </w:r>
            <w:r w:rsidRPr="003D10DC">
              <w:rPr>
                <w:rFonts w:hint="eastAsia"/>
                <w:sz w:val="18"/>
                <w:szCs w:val="18"/>
              </w:rPr>
              <w:t>见附录</w:t>
            </w:r>
          </w:p>
        </w:tc>
      </w:tr>
    </w:tbl>
    <w:p w:rsidR="004C3153" w:rsidRPr="004C3153" w:rsidRDefault="004C3153" w:rsidP="00F1485C">
      <w:pPr>
        <w:widowControl/>
        <w:adjustRightInd w:val="0"/>
        <w:spacing w:beforeLines="100" w:afterLines="100" w:line="360" w:lineRule="exact"/>
        <w:rPr>
          <w:rFonts w:ascii="黑体" w:eastAsia="黑体"/>
          <w:b/>
          <w:sz w:val="28"/>
          <w:szCs w:val="28"/>
        </w:rPr>
      </w:pPr>
      <w:r w:rsidRPr="004C3153">
        <w:rPr>
          <w:rFonts w:ascii="黑体" w:eastAsia="黑体" w:hint="eastAsia"/>
          <w:b/>
          <w:sz w:val="28"/>
          <w:szCs w:val="28"/>
        </w:rPr>
        <w:lastRenderedPageBreak/>
        <w:t>5  参考文献</w:t>
      </w:r>
    </w:p>
    <w:p w:rsidR="0047317A" w:rsidRDefault="007F45E2" w:rsidP="0047317A">
      <w:pPr>
        <w:numPr>
          <w:ilvl w:val="0"/>
          <w:numId w:val="19"/>
        </w:numPr>
        <w:autoSpaceDE w:val="0"/>
        <w:autoSpaceDN w:val="0"/>
        <w:adjustRightInd w:val="0"/>
        <w:spacing w:line="360" w:lineRule="auto"/>
        <w:jc w:val="left"/>
        <w:rPr>
          <w:rFonts w:ascii="Arial Unicode MS" w:hAnsi="Arial Unicode MS" w:cs="Calibri"/>
          <w:kern w:val="13"/>
          <w:sz w:val="18"/>
          <w:szCs w:val="18"/>
        </w:rPr>
      </w:pPr>
      <w:r w:rsidRPr="0047317A">
        <w:rPr>
          <w:rFonts w:ascii="Arial Unicode MS" w:hAnsi="Arial Unicode MS" w:cs="Calibri"/>
          <w:kern w:val="13"/>
          <w:sz w:val="18"/>
          <w:szCs w:val="18"/>
        </w:rPr>
        <w:t>教育部高等学校图书情报工作指导委员会．２０１１年高校图书馆发展报告［ＥＢ／ＤＢ］．</w:t>
      </w:r>
    </w:p>
    <w:p w:rsidR="007F45E2" w:rsidRPr="0047317A" w:rsidRDefault="007F45E2" w:rsidP="0047317A">
      <w:pPr>
        <w:autoSpaceDE w:val="0"/>
        <w:autoSpaceDN w:val="0"/>
        <w:adjustRightInd w:val="0"/>
        <w:spacing w:line="360" w:lineRule="auto"/>
        <w:ind w:left="720"/>
        <w:jc w:val="left"/>
        <w:rPr>
          <w:rFonts w:ascii="Arial Unicode MS" w:hAnsi="Arial Unicode MS" w:cs="Calibri"/>
          <w:kern w:val="13"/>
          <w:sz w:val="18"/>
          <w:szCs w:val="18"/>
        </w:rPr>
      </w:pPr>
      <w:r w:rsidRPr="0047317A">
        <w:rPr>
          <w:rFonts w:ascii="Arial Unicode MS" w:hAnsi="Arial Unicode MS" w:cs="Calibri"/>
          <w:kern w:val="13"/>
          <w:sz w:val="18"/>
          <w:szCs w:val="18"/>
        </w:rPr>
        <w:t>［２０１３－０５－２９］．ｈｔｔｐ：／／ｗｗｗ．ｓｃａｌ．ｅｄｕ．ｃｎ／ｔｊｐｇ．</w:t>
      </w:r>
    </w:p>
    <w:p w:rsidR="007F45E2" w:rsidRPr="0047317A" w:rsidRDefault="007F45E2" w:rsidP="0047317A">
      <w:pPr>
        <w:autoSpaceDE w:val="0"/>
        <w:autoSpaceDN w:val="0"/>
        <w:adjustRightInd w:val="0"/>
        <w:spacing w:line="360" w:lineRule="auto"/>
        <w:ind w:left="450" w:hangingChars="250" w:hanging="450"/>
        <w:jc w:val="left"/>
        <w:rPr>
          <w:rFonts w:ascii="Arial Unicode MS" w:hAnsi="Arial Unicode MS" w:cs="Calibri"/>
          <w:kern w:val="13"/>
          <w:sz w:val="18"/>
          <w:szCs w:val="18"/>
        </w:rPr>
      </w:pPr>
      <w:r w:rsidRPr="0047317A">
        <w:rPr>
          <w:rFonts w:ascii="Arial Unicode MS" w:hAnsi="Arial Unicode MS" w:cs="Calibri"/>
          <w:kern w:val="13"/>
          <w:sz w:val="18"/>
          <w:szCs w:val="18"/>
        </w:rPr>
        <w:t>［２］</w:t>
      </w:r>
      <w:proofErr w:type="gramStart"/>
      <w:r w:rsidRPr="0047317A">
        <w:rPr>
          <w:rFonts w:ascii="Arial Unicode MS" w:hAnsi="Arial Unicode MS" w:cs="Calibri"/>
          <w:kern w:val="13"/>
          <w:sz w:val="18"/>
          <w:szCs w:val="18"/>
        </w:rPr>
        <w:t>冯</w:t>
      </w:r>
      <w:proofErr w:type="gramEnd"/>
      <w:r w:rsidRPr="0047317A">
        <w:rPr>
          <w:rFonts w:ascii="Arial Unicode MS" w:hAnsi="Arial Unicode MS" w:cs="Calibri"/>
          <w:kern w:val="13"/>
          <w:sz w:val="18"/>
          <w:szCs w:val="18"/>
        </w:rPr>
        <w:t xml:space="preserve">　佳，张　丽，陆晓曦．《２０５０年高校图书馆尸检报告》解读［Ｊ］．图书馆建设，２０１１（２）：１３－１５．</w:t>
      </w:r>
    </w:p>
    <w:p w:rsidR="007F45E2" w:rsidRPr="0047317A" w:rsidRDefault="007F45E2" w:rsidP="0047317A">
      <w:pPr>
        <w:autoSpaceDE w:val="0"/>
        <w:autoSpaceDN w:val="0"/>
        <w:adjustRightInd w:val="0"/>
        <w:spacing w:line="360" w:lineRule="auto"/>
        <w:ind w:left="450" w:hangingChars="250" w:hanging="450"/>
        <w:jc w:val="left"/>
        <w:rPr>
          <w:rFonts w:ascii="Arial Unicode MS" w:hAnsi="Arial Unicode MS" w:cs="Calibri"/>
          <w:kern w:val="13"/>
          <w:sz w:val="18"/>
          <w:szCs w:val="18"/>
        </w:rPr>
      </w:pPr>
      <w:r w:rsidRPr="0047317A">
        <w:rPr>
          <w:rFonts w:ascii="Arial Unicode MS" w:hAnsi="Arial Unicode MS" w:cs="Calibri"/>
          <w:kern w:val="13"/>
          <w:sz w:val="18"/>
          <w:szCs w:val="18"/>
        </w:rPr>
        <w:t>［３］王子舟．从图书馆员到</w:t>
      </w:r>
      <w:r w:rsidRPr="0047317A">
        <w:rPr>
          <w:rFonts w:ascii="Arial Unicode MS" w:hAnsi="Arial Unicode MS" w:cs="Calibri"/>
          <w:kern w:val="13"/>
          <w:sz w:val="18"/>
          <w:szCs w:val="18"/>
        </w:rPr>
        <w:t>“</w:t>
      </w:r>
      <w:r w:rsidRPr="0047317A">
        <w:rPr>
          <w:rFonts w:ascii="Arial Unicode MS" w:hAnsi="Arial Unicode MS" w:cs="Calibri"/>
          <w:kern w:val="13"/>
          <w:sz w:val="18"/>
          <w:szCs w:val="18"/>
        </w:rPr>
        <w:t>活字典</w:t>
      </w:r>
      <w:r w:rsidRPr="0047317A">
        <w:rPr>
          <w:rFonts w:ascii="Arial Unicode MS" w:hAnsi="Arial Unicode MS" w:cs="Calibri"/>
          <w:kern w:val="13"/>
          <w:sz w:val="18"/>
          <w:szCs w:val="18"/>
        </w:rPr>
        <w:t xml:space="preserve">” </w:t>
      </w:r>
      <w:r w:rsidRPr="0047317A">
        <w:rPr>
          <w:rFonts w:ascii="Arial Unicode MS" w:hAnsi="Arial Unicode MS" w:cs="Calibri"/>
          <w:kern w:val="13"/>
          <w:sz w:val="18"/>
          <w:szCs w:val="18"/>
        </w:rPr>
        <w:t>记张政烺先生［Ｊ］．大学图书馆学报，２０１２（１）：８４－９０．</w:t>
      </w:r>
    </w:p>
    <w:p w:rsidR="0047317A" w:rsidRPr="0047317A" w:rsidRDefault="007F45E2" w:rsidP="007F45E2">
      <w:pPr>
        <w:autoSpaceDE w:val="0"/>
        <w:autoSpaceDN w:val="0"/>
        <w:adjustRightInd w:val="0"/>
        <w:spacing w:line="360" w:lineRule="auto"/>
        <w:jc w:val="left"/>
        <w:rPr>
          <w:rFonts w:ascii="Arial Unicode MS" w:hAnsi="Arial Unicode MS" w:cs="Calibri"/>
          <w:kern w:val="13"/>
          <w:sz w:val="18"/>
          <w:szCs w:val="18"/>
        </w:rPr>
      </w:pPr>
      <w:r w:rsidRPr="0047317A">
        <w:rPr>
          <w:rFonts w:ascii="Arial Unicode MS" w:hAnsi="Arial Unicode MS" w:cs="Calibri"/>
          <w:kern w:val="13"/>
          <w:sz w:val="18"/>
          <w:szCs w:val="18"/>
        </w:rPr>
        <w:t>［４］杨永生，</w:t>
      </w:r>
      <w:proofErr w:type="gramStart"/>
      <w:r w:rsidRPr="0047317A">
        <w:rPr>
          <w:rFonts w:ascii="Arial Unicode MS" w:hAnsi="Arial Unicode MS" w:cs="Calibri"/>
          <w:kern w:val="13"/>
          <w:sz w:val="18"/>
          <w:szCs w:val="18"/>
        </w:rPr>
        <w:t>初景利</w:t>
      </w:r>
      <w:proofErr w:type="gramEnd"/>
      <w:r w:rsidRPr="0047317A">
        <w:rPr>
          <w:rFonts w:ascii="Arial Unicode MS" w:hAnsi="Arial Unicode MS" w:cs="Calibri"/>
          <w:kern w:val="13"/>
          <w:sz w:val="18"/>
          <w:szCs w:val="18"/>
        </w:rPr>
        <w:t>．国外对图书馆员能力与核心能力的研究评述［Ｊ］．图书馆学研究，２００８（３）：</w:t>
      </w:r>
    </w:p>
    <w:p w:rsidR="007F45E2" w:rsidRPr="0047317A" w:rsidRDefault="007F45E2" w:rsidP="0047317A">
      <w:pPr>
        <w:autoSpaceDE w:val="0"/>
        <w:autoSpaceDN w:val="0"/>
        <w:adjustRightInd w:val="0"/>
        <w:spacing w:line="360" w:lineRule="auto"/>
        <w:ind w:firstLineChars="300" w:firstLine="540"/>
        <w:jc w:val="left"/>
        <w:rPr>
          <w:rFonts w:ascii="Arial Unicode MS" w:hAnsi="Arial Unicode MS" w:cs="Calibri"/>
          <w:kern w:val="13"/>
          <w:sz w:val="18"/>
          <w:szCs w:val="18"/>
        </w:rPr>
      </w:pPr>
      <w:r w:rsidRPr="0047317A">
        <w:rPr>
          <w:rFonts w:ascii="Arial Unicode MS" w:hAnsi="Arial Unicode MS" w:cs="Calibri"/>
          <w:kern w:val="13"/>
          <w:sz w:val="18"/>
          <w:szCs w:val="18"/>
        </w:rPr>
        <w:t>７９－８４．</w:t>
      </w:r>
    </w:p>
    <w:p w:rsidR="007F45E2" w:rsidRPr="0047317A" w:rsidRDefault="007F45E2" w:rsidP="007F45E2">
      <w:pPr>
        <w:autoSpaceDE w:val="0"/>
        <w:autoSpaceDN w:val="0"/>
        <w:adjustRightInd w:val="0"/>
        <w:spacing w:line="360" w:lineRule="auto"/>
        <w:jc w:val="left"/>
        <w:rPr>
          <w:rFonts w:ascii="Arial Unicode MS" w:hAnsi="Arial Unicode MS" w:cs="Calibri"/>
          <w:kern w:val="13"/>
          <w:sz w:val="18"/>
          <w:szCs w:val="18"/>
        </w:rPr>
      </w:pPr>
      <w:r w:rsidRPr="0047317A">
        <w:rPr>
          <w:rFonts w:ascii="Arial Unicode MS" w:hAnsi="Arial Unicode MS" w:cs="Calibri"/>
          <w:kern w:val="13"/>
          <w:sz w:val="18"/>
          <w:szCs w:val="18"/>
        </w:rPr>
        <w:t>［５］阳国华．基于能力的图书馆人力资源管理［Ｊ］．图书馆理论与实践，２００７（４）：３０－３２．</w:t>
      </w:r>
    </w:p>
    <w:p w:rsidR="007F45E2" w:rsidRPr="0047317A" w:rsidRDefault="007F45E2" w:rsidP="007F45E2">
      <w:pPr>
        <w:autoSpaceDE w:val="0"/>
        <w:autoSpaceDN w:val="0"/>
        <w:adjustRightInd w:val="0"/>
        <w:spacing w:line="360" w:lineRule="auto"/>
        <w:jc w:val="left"/>
        <w:rPr>
          <w:rFonts w:ascii="Arial Unicode MS" w:hAnsi="Arial Unicode MS" w:cs="Calibri"/>
          <w:kern w:val="13"/>
          <w:sz w:val="18"/>
          <w:szCs w:val="18"/>
        </w:rPr>
      </w:pPr>
      <w:r w:rsidRPr="0047317A">
        <w:rPr>
          <w:rFonts w:ascii="Arial Unicode MS" w:hAnsi="Arial Unicode MS" w:cs="Calibri"/>
          <w:kern w:val="13"/>
          <w:sz w:val="18"/>
          <w:szCs w:val="18"/>
        </w:rPr>
        <w:t>［６］黄添吉．２１世纪图书馆馆员能力建设初探［Ｊ］．图书馆论坛，２００３，２３（１）：３３－３５．</w:t>
      </w:r>
    </w:p>
    <w:p w:rsidR="007F45E2" w:rsidRPr="0047317A" w:rsidRDefault="007F45E2" w:rsidP="007F45E2">
      <w:pPr>
        <w:autoSpaceDE w:val="0"/>
        <w:autoSpaceDN w:val="0"/>
        <w:adjustRightInd w:val="0"/>
        <w:spacing w:line="360" w:lineRule="auto"/>
        <w:jc w:val="left"/>
        <w:rPr>
          <w:rFonts w:ascii="Arial Unicode MS" w:hAnsi="Arial Unicode MS" w:cs="Calibri"/>
          <w:kern w:val="13"/>
          <w:sz w:val="18"/>
          <w:szCs w:val="18"/>
        </w:rPr>
      </w:pPr>
      <w:r w:rsidRPr="0047317A">
        <w:rPr>
          <w:rFonts w:ascii="Arial Unicode MS" w:hAnsi="Arial Unicode MS" w:cs="Calibri"/>
          <w:kern w:val="13"/>
          <w:sz w:val="18"/>
          <w:szCs w:val="18"/>
        </w:rPr>
        <w:t>［７］唐美灵．图书馆员胜任力模型构建及研究［Ｊ］．图书馆建设，２０１３（１）：７１－７３，７７．</w:t>
      </w:r>
    </w:p>
    <w:p w:rsidR="007F45E2" w:rsidRPr="0047317A" w:rsidRDefault="007F45E2" w:rsidP="007F45E2">
      <w:pPr>
        <w:autoSpaceDE w:val="0"/>
        <w:autoSpaceDN w:val="0"/>
        <w:adjustRightInd w:val="0"/>
        <w:spacing w:line="360" w:lineRule="auto"/>
        <w:jc w:val="left"/>
        <w:rPr>
          <w:rFonts w:ascii="Arial Unicode MS" w:hAnsi="Arial Unicode MS" w:cs="Calibri"/>
          <w:kern w:val="13"/>
          <w:sz w:val="18"/>
          <w:szCs w:val="18"/>
        </w:rPr>
      </w:pPr>
      <w:r w:rsidRPr="0047317A">
        <w:rPr>
          <w:rFonts w:ascii="Arial Unicode MS" w:hAnsi="Arial Unicode MS" w:cs="Calibri"/>
          <w:kern w:val="13"/>
          <w:sz w:val="18"/>
          <w:szCs w:val="18"/>
        </w:rPr>
        <w:t>［８］韩庆祥．能力本位［Ｍ］．北京：中国发展出版社，１９９９：７９－８９．</w:t>
      </w:r>
    </w:p>
    <w:p w:rsidR="007F45E2" w:rsidRPr="0047317A" w:rsidRDefault="007F45E2" w:rsidP="007F45E2">
      <w:pPr>
        <w:autoSpaceDE w:val="0"/>
        <w:autoSpaceDN w:val="0"/>
        <w:adjustRightInd w:val="0"/>
        <w:spacing w:line="360" w:lineRule="auto"/>
        <w:jc w:val="left"/>
        <w:rPr>
          <w:rFonts w:ascii="Arial Unicode MS" w:hAnsi="Arial Unicode MS" w:cs="Calibri"/>
          <w:kern w:val="13"/>
          <w:sz w:val="18"/>
          <w:szCs w:val="18"/>
        </w:rPr>
      </w:pPr>
      <w:r w:rsidRPr="0047317A">
        <w:rPr>
          <w:rFonts w:ascii="Arial Unicode MS" w:hAnsi="Arial Unicode MS" w:cs="Calibri"/>
          <w:kern w:val="13"/>
          <w:sz w:val="18"/>
          <w:szCs w:val="18"/>
        </w:rPr>
        <w:t>［９］高云涌．哲学－人学－能力本位访韩庆祥教授［Ｊ］．学习与探索，２００５（６）：２５７－２６０．</w:t>
      </w:r>
    </w:p>
    <w:p w:rsidR="0047317A" w:rsidRPr="0047317A" w:rsidRDefault="007F45E2" w:rsidP="007F45E2">
      <w:pPr>
        <w:autoSpaceDE w:val="0"/>
        <w:autoSpaceDN w:val="0"/>
        <w:adjustRightInd w:val="0"/>
        <w:spacing w:line="360" w:lineRule="auto"/>
        <w:jc w:val="left"/>
        <w:rPr>
          <w:rFonts w:ascii="Arial Unicode MS" w:hAnsi="Arial Unicode MS" w:cs="Calibri"/>
          <w:kern w:val="13"/>
          <w:sz w:val="18"/>
          <w:szCs w:val="18"/>
        </w:rPr>
      </w:pPr>
      <w:r w:rsidRPr="0047317A">
        <w:rPr>
          <w:rFonts w:ascii="Arial Unicode MS" w:hAnsi="Arial Unicode MS" w:cs="Calibri"/>
          <w:kern w:val="13"/>
          <w:sz w:val="18"/>
          <w:szCs w:val="18"/>
        </w:rPr>
        <w:t>［１０］</w:t>
      </w:r>
      <w:proofErr w:type="gramStart"/>
      <w:r w:rsidRPr="0047317A">
        <w:rPr>
          <w:rFonts w:ascii="Arial Unicode MS" w:hAnsi="Arial Unicode MS" w:cs="Calibri"/>
          <w:kern w:val="13"/>
          <w:sz w:val="18"/>
          <w:szCs w:val="18"/>
        </w:rPr>
        <w:t>常桐善</w:t>
      </w:r>
      <w:proofErr w:type="gramEnd"/>
      <w:r w:rsidRPr="0047317A">
        <w:rPr>
          <w:rFonts w:ascii="Arial Unicode MS" w:hAnsi="Arial Unicode MS" w:cs="Calibri"/>
          <w:kern w:val="13"/>
          <w:sz w:val="18"/>
          <w:szCs w:val="18"/>
        </w:rPr>
        <w:t>．数据挖掘技术在美国院校研究中的应用［Ｊ］．复旦教育论坛，２００９，７（２）：</w:t>
      </w:r>
    </w:p>
    <w:p w:rsidR="007F45E2" w:rsidRPr="0047317A" w:rsidRDefault="007F45E2" w:rsidP="0047317A">
      <w:pPr>
        <w:autoSpaceDE w:val="0"/>
        <w:autoSpaceDN w:val="0"/>
        <w:adjustRightInd w:val="0"/>
        <w:spacing w:line="360" w:lineRule="auto"/>
        <w:ind w:firstLineChars="350" w:firstLine="630"/>
        <w:jc w:val="left"/>
        <w:rPr>
          <w:rFonts w:ascii="Arial Unicode MS" w:hAnsi="Arial Unicode MS" w:cs="Calibri"/>
          <w:kern w:val="13"/>
          <w:sz w:val="18"/>
          <w:szCs w:val="18"/>
        </w:rPr>
      </w:pPr>
      <w:r w:rsidRPr="0047317A">
        <w:rPr>
          <w:rFonts w:ascii="Arial Unicode MS" w:hAnsi="Arial Unicode MS" w:cs="Calibri"/>
          <w:kern w:val="13"/>
          <w:sz w:val="18"/>
          <w:szCs w:val="18"/>
        </w:rPr>
        <w:t>７２－７９．</w:t>
      </w:r>
    </w:p>
    <w:p w:rsidR="007F45E2" w:rsidRPr="0047317A" w:rsidRDefault="007F45E2" w:rsidP="007F45E2">
      <w:pPr>
        <w:autoSpaceDE w:val="0"/>
        <w:autoSpaceDN w:val="0"/>
        <w:adjustRightInd w:val="0"/>
        <w:spacing w:line="360" w:lineRule="auto"/>
        <w:jc w:val="left"/>
        <w:rPr>
          <w:rFonts w:ascii="Arial Unicode MS" w:hAnsi="Arial Unicode MS" w:cs="Calibri"/>
          <w:kern w:val="13"/>
          <w:sz w:val="18"/>
          <w:szCs w:val="18"/>
        </w:rPr>
      </w:pPr>
      <w:r w:rsidRPr="0047317A">
        <w:rPr>
          <w:rFonts w:ascii="Arial Unicode MS" w:hAnsi="Arial Unicode MS" w:cs="Calibri"/>
          <w:kern w:val="13"/>
          <w:sz w:val="18"/>
          <w:szCs w:val="18"/>
        </w:rPr>
        <w:t>［１１］韩翠峰．大数据时代图书馆的服务创新与发展［Ｊ］．图书馆，２０１３（１）：１２１－１２２．</w:t>
      </w:r>
    </w:p>
    <w:p w:rsidR="007F45E2" w:rsidRPr="0047317A" w:rsidRDefault="007F45E2" w:rsidP="0047317A">
      <w:pPr>
        <w:autoSpaceDE w:val="0"/>
        <w:autoSpaceDN w:val="0"/>
        <w:adjustRightInd w:val="0"/>
        <w:spacing w:line="360" w:lineRule="auto"/>
        <w:ind w:left="540" w:hangingChars="300" w:hanging="540"/>
        <w:jc w:val="left"/>
        <w:rPr>
          <w:rFonts w:ascii="Arial Unicode MS" w:hAnsi="Arial Unicode MS" w:cs="Calibri"/>
          <w:kern w:val="13"/>
          <w:sz w:val="18"/>
          <w:szCs w:val="18"/>
        </w:rPr>
      </w:pPr>
      <w:r w:rsidRPr="0047317A">
        <w:rPr>
          <w:rFonts w:ascii="Arial Unicode MS" w:hAnsi="Arial Unicode MS" w:cs="Calibri"/>
          <w:kern w:val="13"/>
          <w:sz w:val="18"/>
          <w:szCs w:val="18"/>
        </w:rPr>
        <w:t>［１２］刘　佳，李　贺．数字图书馆知识服务能力理论与实证研究［Ｊ］．情报理论与实践，２０１２，３５（９）：７４－７８．</w:t>
      </w:r>
    </w:p>
    <w:p w:rsidR="007F45E2" w:rsidRPr="0047317A" w:rsidRDefault="007F45E2" w:rsidP="0047317A">
      <w:pPr>
        <w:autoSpaceDE w:val="0"/>
        <w:autoSpaceDN w:val="0"/>
        <w:adjustRightInd w:val="0"/>
        <w:spacing w:line="360" w:lineRule="auto"/>
        <w:ind w:left="450" w:hangingChars="250" w:hanging="450"/>
        <w:jc w:val="left"/>
        <w:rPr>
          <w:rFonts w:ascii="Arial Unicode MS" w:hAnsi="Arial Unicode MS" w:cs="Calibri"/>
          <w:kern w:val="13"/>
          <w:sz w:val="18"/>
          <w:szCs w:val="18"/>
        </w:rPr>
      </w:pPr>
      <w:r w:rsidRPr="0047317A">
        <w:rPr>
          <w:rFonts w:ascii="Arial Unicode MS" w:hAnsi="Arial Unicode MS" w:cs="Calibri"/>
          <w:kern w:val="13"/>
          <w:sz w:val="18"/>
          <w:szCs w:val="18"/>
        </w:rPr>
        <w:t>［１３］刘　畅．</w:t>
      </w:r>
      <w:r w:rsidRPr="0047317A">
        <w:rPr>
          <w:rFonts w:ascii="Arial Unicode MS" w:hAnsi="Arial Unicode MS" w:cs="Calibri"/>
          <w:kern w:val="13"/>
          <w:sz w:val="18"/>
          <w:szCs w:val="18"/>
        </w:rPr>
        <w:t>“</w:t>
      </w:r>
      <w:r w:rsidRPr="0047317A">
        <w:rPr>
          <w:rFonts w:ascii="Arial Unicode MS" w:hAnsi="Arial Unicode MS" w:cs="Calibri"/>
          <w:kern w:val="13"/>
          <w:sz w:val="18"/>
          <w:szCs w:val="18"/>
        </w:rPr>
        <w:t>网人合一</w:t>
      </w:r>
      <w:r w:rsidRPr="0047317A">
        <w:rPr>
          <w:rFonts w:ascii="Arial Unicode MS" w:hAnsi="Arial Unicode MS" w:cs="Calibri"/>
          <w:kern w:val="13"/>
          <w:sz w:val="18"/>
          <w:szCs w:val="18"/>
        </w:rPr>
        <w:t>”</w:t>
      </w:r>
      <w:r w:rsidRPr="0047317A">
        <w:rPr>
          <w:rFonts w:ascii="Arial Unicode MS" w:hAnsi="Arial Unicode MS" w:cs="Calibri"/>
          <w:kern w:val="13"/>
          <w:sz w:val="18"/>
          <w:szCs w:val="18"/>
        </w:rPr>
        <w:t>：从Ｗｅｂ１．０到Ｗｅｂ３．０之路［Ｊ］．河南社会科学，２００８，１６（２）：１３７－１４０．</w:t>
      </w:r>
    </w:p>
    <w:p w:rsidR="0047317A" w:rsidRPr="0047317A" w:rsidRDefault="007F45E2" w:rsidP="007F45E2">
      <w:pPr>
        <w:autoSpaceDE w:val="0"/>
        <w:autoSpaceDN w:val="0"/>
        <w:adjustRightInd w:val="0"/>
        <w:spacing w:line="360" w:lineRule="auto"/>
        <w:jc w:val="left"/>
        <w:rPr>
          <w:rFonts w:ascii="Arial Unicode MS" w:hAnsi="Arial Unicode MS" w:cs="Calibri"/>
          <w:kern w:val="13"/>
          <w:sz w:val="18"/>
          <w:szCs w:val="18"/>
        </w:rPr>
      </w:pPr>
      <w:r w:rsidRPr="0047317A">
        <w:rPr>
          <w:rFonts w:ascii="Arial Unicode MS" w:hAnsi="Arial Unicode MS" w:cs="Calibri"/>
          <w:kern w:val="13"/>
          <w:sz w:val="18"/>
          <w:szCs w:val="18"/>
        </w:rPr>
        <w:t>［１４］解读十八大：建设</w:t>
      </w:r>
      <w:r w:rsidRPr="0047317A">
        <w:rPr>
          <w:rFonts w:ascii="Arial Unicode MS" w:hAnsi="Arial Unicode MS" w:cs="Calibri"/>
          <w:kern w:val="13"/>
          <w:sz w:val="18"/>
          <w:szCs w:val="18"/>
        </w:rPr>
        <w:t>“</w:t>
      </w:r>
      <w:r w:rsidRPr="0047317A">
        <w:rPr>
          <w:rFonts w:ascii="Arial Unicode MS" w:hAnsi="Arial Unicode MS" w:cs="Calibri"/>
          <w:kern w:val="13"/>
          <w:sz w:val="18"/>
          <w:szCs w:val="18"/>
        </w:rPr>
        <w:t>三型</w:t>
      </w:r>
      <w:r w:rsidRPr="0047317A">
        <w:rPr>
          <w:rFonts w:ascii="Arial Unicode MS" w:hAnsi="Arial Unicode MS" w:cs="Calibri"/>
          <w:kern w:val="13"/>
          <w:sz w:val="18"/>
          <w:szCs w:val="18"/>
        </w:rPr>
        <w:t>”</w:t>
      </w:r>
      <w:r w:rsidRPr="0047317A">
        <w:rPr>
          <w:rFonts w:ascii="Arial Unicode MS" w:hAnsi="Arial Unicode MS" w:cs="Calibri"/>
          <w:kern w:val="13"/>
          <w:sz w:val="18"/>
          <w:szCs w:val="18"/>
        </w:rPr>
        <w:t>政党学习先行［ＥＢ／ＯＬ］．［２０１３－０５－０８］．</w:t>
      </w:r>
    </w:p>
    <w:p w:rsidR="007F45E2" w:rsidRPr="0047317A" w:rsidRDefault="007F45E2" w:rsidP="0047317A">
      <w:pPr>
        <w:autoSpaceDE w:val="0"/>
        <w:autoSpaceDN w:val="0"/>
        <w:adjustRightInd w:val="0"/>
        <w:spacing w:line="360" w:lineRule="auto"/>
        <w:ind w:leftChars="301" w:left="632"/>
        <w:jc w:val="left"/>
        <w:rPr>
          <w:rFonts w:ascii="Arial Unicode MS" w:hAnsi="Arial Unicode MS" w:cs="Calibri"/>
          <w:kern w:val="13"/>
          <w:sz w:val="18"/>
          <w:szCs w:val="18"/>
        </w:rPr>
      </w:pPr>
      <w:r w:rsidRPr="0047317A">
        <w:rPr>
          <w:rFonts w:ascii="Arial Unicode MS" w:hAnsi="Arial Unicode MS" w:cs="Calibri"/>
          <w:kern w:val="13"/>
          <w:sz w:val="18"/>
          <w:szCs w:val="18"/>
        </w:rPr>
        <w:t>ｈｔｔｐ：／／ｗｅｎｋｕ．ｂａｉｄｕ．ｃｏｍ／ｖｉｅｗ／ｅｄａｂｆｃ８３６５２９６４７ｄ２７２８５２ａｃ．ｈｔｍｌ．</w:t>
      </w:r>
    </w:p>
    <w:p w:rsidR="004C3153" w:rsidRDefault="007F45E2" w:rsidP="0047317A">
      <w:pPr>
        <w:autoSpaceDE w:val="0"/>
        <w:autoSpaceDN w:val="0"/>
        <w:adjustRightInd w:val="0"/>
        <w:spacing w:line="360" w:lineRule="auto"/>
        <w:ind w:left="630" w:hangingChars="350" w:hanging="630"/>
        <w:jc w:val="left"/>
        <w:rPr>
          <w:rFonts w:ascii="Arial Unicode MS" w:hAnsi="Arial Unicode MS" w:cs="Calibri"/>
          <w:kern w:val="13"/>
          <w:sz w:val="18"/>
          <w:szCs w:val="18"/>
        </w:rPr>
      </w:pPr>
      <w:r w:rsidRPr="0047317A">
        <w:rPr>
          <w:rFonts w:ascii="Arial Unicode MS" w:hAnsi="Arial Unicode MS" w:cs="Calibri"/>
          <w:kern w:val="13"/>
          <w:sz w:val="18"/>
          <w:szCs w:val="18"/>
        </w:rPr>
        <w:t>［１５］祁卓麟，李其圣．</w:t>
      </w:r>
      <w:proofErr w:type="gramStart"/>
      <w:r w:rsidRPr="0047317A">
        <w:rPr>
          <w:rFonts w:ascii="Arial Unicode MS" w:hAnsi="Arial Unicode MS" w:cs="Calibri"/>
          <w:kern w:val="13"/>
          <w:sz w:val="18"/>
          <w:szCs w:val="18"/>
        </w:rPr>
        <w:t>百链云图</w:t>
      </w:r>
      <w:proofErr w:type="gramEnd"/>
      <w:r w:rsidRPr="0047317A">
        <w:rPr>
          <w:rFonts w:ascii="Arial Unicode MS" w:hAnsi="Arial Unicode MS" w:cs="Calibri"/>
          <w:kern w:val="13"/>
          <w:sz w:val="18"/>
          <w:szCs w:val="18"/>
        </w:rPr>
        <w:t>书馆与高校文献传递服务对比分析［Ｊ］．图书馆论坛，２０１３，３３（１）：４３－４６，１６．</w:t>
      </w:r>
    </w:p>
    <w:p w:rsidR="00061E87" w:rsidRDefault="00061E87" w:rsidP="0047317A">
      <w:pPr>
        <w:autoSpaceDE w:val="0"/>
        <w:autoSpaceDN w:val="0"/>
        <w:adjustRightInd w:val="0"/>
        <w:spacing w:line="360" w:lineRule="auto"/>
        <w:ind w:left="630" w:hangingChars="350" w:hanging="630"/>
        <w:jc w:val="left"/>
        <w:rPr>
          <w:rFonts w:ascii="Arial Unicode MS" w:hAnsi="Arial Unicode MS" w:cs="Calibri"/>
          <w:kern w:val="13"/>
          <w:sz w:val="18"/>
          <w:szCs w:val="18"/>
        </w:rPr>
      </w:pPr>
    </w:p>
    <w:p w:rsidR="00061E87" w:rsidRDefault="00061E87" w:rsidP="0047317A">
      <w:pPr>
        <w:autoSpaceDE w:val="0"/>
        <w:autoSpaceDN w:val="0"/>
        <w:adjustRightInd w:val="0"/>
        <w:spacing w:line="360" w:lineRule="auto"/>
        <w:ind w:left="630" w:hangingChars="350" w:hanging="630"/>
        <w:jc w:val="left"/>
        <w:rPr>
          <w:rFonts w:ascii="Arial Unicode MS" w:hAnsi="Arial Unicode MS" w:cs="Calibri"/>
          <w:kern w:val="13"/>
          <w:sz w:val="18"/>
          <w:szCs w:val="18"/>
        </w:rPr>
      </w:pPr>
    </w:p>
    <w:p w:rsidR="00061E87" w:rsidRDefault="00061E87" w:rsidP="00061E87">
      <w:pPr>
        <w:autoSpaceDE w:val="0"/>
        <w:autoSpaceDN w:val="0"/>
        <w:adjustRightInd w:val="0"/>
        <w:spacing w:line="360" w:lineRule="auto"/>
        <w:ind w:left="630" w:hangingChars="350" w:hanging="630"/>
        <w:jc w:val="left"/>
        <w:rPr>
          <w:rFonts w:ascii="Arial Unicode MS" w:hAnsi="Arial Unicode MS" w:cs="Calibri"/>
          <w:kern w:val="13"/>
          <w:sz w:val="18"/>
          <w:szCs w:val="18"/>
        </w:rPr>
      </w:pPr>
    </w:p>
    <w:p w:rsidR="00061E87" w:rsidRDefault="00061E87" w:rsidP="00061E87">
      <w:pPr>
        <w:autoSpaceDE w:val="0"/>
        <w:autoSpaceDN w:val="0"/>
        <w:adjustRightInd w:val="0"/>
        <w:spacing w:line="360" w:lineRule="auto"/>
        <w:ind w:left="630" w:hangingChars="350" w:hanging="630"/>
        <w:jc w:val="left"/>
        <w:rPr>
          <w:rFonts w:ascii="Arial Unicode MS" w:hAnsi="Arial Unicode MS" w:cs="Calibri"/>
          <w:kern w:val="13"/>
          <w:sz w:val="18"/>
          <w:szCs w:val="18"/>
        </w:rPr>
      </w:pPr>
      <w:r w:rsidRPr="00061E87">
        <w:rPr>
          <w:rFonts w:ascii="Arial Unicode MS" w:hAnsi="Arial Unicode MS" w:cs="Calibri"/>
          <w:noProof/>
          <w:kern w:val="13"/>
          <w:sz w:val="18"/>
          <w:szCs w:val="18"/>
        </w:rPr>
        <w:drawing>
          <wp:inline distT="0" distB="0" distL="0" distR="0">
            <wp:extent cx="5705474" cy="7753350"/>
            <wp:effectExtent l="19050" t="0" r="0" b="0"/>
            <wp:docPr id="7" name="图片 1" descr="E:\立项书合同电子版\img1.jpg"/>
            <wp:cNvGraphicFramePr/>
            <a:graphic xmlns:a="http://schemas.openxmlformats.org/drawingml/2006/main">
              <a:graphicData uri="http://schemas.openxmlformats.org/drawingml/2006/picture">
                <pic:pic xmlns:pic="http://schemas.openxmlformats.org/drawingml/2006/picture">
                  <pic:nvPicPr>
                    <pic:cNvPr id="9223" name="Picture 7" descr="E:\立项书合同电子版\img1.jpg"/>
                    <pic:cNvPicPr>
                      <a:picLocks noChangeAspect="1" noChangeArrowheads="1"/>
                    </pic:cNvPicPr>
                  </pic:nvPicPr>
                  <pic:blipFill>
                    <a:blip r:embed="rId9" cstate="print"/>
                    <a:srcRect/>
                    <a:stretch>
                      <a:fillRect/>
                    </a:stretch>
                  </pic:blipFill>
                  <pic:spPr bwMode="auto">
                    <a:xfrm>
                      <a:off x="0" y="0"/>
                      <a:ext cx="5710136" cy="7759685"/>
                    </a:xfrm>
                    <a:prstGeom prst="rect">
                      <a:avLst/>
                    </a:prstGeom>
                    <a:noFill/>
                    <a:ln w="9525">
                      <a:noFill/>
                      <a:miter lim="800000"/>
                      <a:headEnd/>
                      <a:tailEnd/>
                    </a:ln>
                  </pic:spPr>
                </pic:pic>
              </a:graphicData>
            </a:graphic>
          </wp:inline>
        </w:drawing>
      </w:r>
    </w:p>
    <w:p w:rsidR="00061E87" w:rsidRDefault="00061E87" w:rsidP="00061E87">
      <w:pPr>
        <w:autoSpaceDE w:val="0"/>
        <w:autoSpaceDN w:val="0"/>
        <w:adjustRightInd w:val="0"/>
        <w:spacing w:line="360" w:lineRule="auto"/>
        <w:ind w:left="630" w:hangingChars="350" w:hanging="630"/>
        <w:jc w:val="left"/>
        <w:rPr>
          <w:rFonts w:ascii="Arial Unicode MS" w:hAnsi="Arial Unicode MS" w:cs="Calibri"/>
          <w:kern w:val="13"/>
          <w:sz w:val="18"/>
          <w:szCs w:val="18"/>
        </w:rPr>
      </w:pPr>
    </w:p>
    <w:p w:rsidR="00061E87" w:rsidRDefault="00061E87" w:rsidP="00061E87">
      <w:pPr>
        <w:autoSpaceDE w:val="0"/>
        <w:autoSpaceDN w:val="0"/>
        <w:adjustRightInd w:val="0"/>
        <w:spacing w:line="360" w:lineRule="auto"/>
        <w:ind w:left="630" w:hangingChars="350" w:hanging="630"/>
        <w:jc w:val="left"/>
        <w:rPr>
          <w:rFonts w:ascii="Arial Unicode MS" w:hAnsi="Arial Unicode MS" w:cs="Calibri" w:hint="eastAsia"/>
          <w:kern w:val="13"/>
          <w:sz w:val="18"/>
          <w:szCs w:val="18"/>
        </w:rPr>
      </w:pPr>
      <w:r w:rsidRPr="00F1485C">
        <w:rPr>
          <w:rFonts w:ascii="Arial Unicode MS" w:hAnsi="Arial Unicode MS" w:cs="Calibri"/>
          <w:kern w:val="13"/>
          <w:sz w:val="18"/>
          <w:szCs w:val="18"/>
        </w:rPr>
        <w:object w:dxaOrig="8925" w:dyaOrig="12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09.75pt" o:ole="">
            <v:imagedata r:id="rId10" o:title=""/>
          </v:shape>
          <o:OLEObject Type="Embed" ProgID="AcroExch.Document.7" ShapeID="_x0000_i1025" DrawAspect="Content" ObjectID="_1493217571" r:id="rId11"/>
        </w:object>
      </w:r>
    </w:p>
    <w:p w:rsidR="00BD2F68" w:rsidRPr="0047317A" w:rsidRDefault="00BD2F68" w:rsidP="00BD2F68">
      <w:pPr>
        <w:autoSpaceDE w:val="0"/>
        <w:autoSpaceDN w:val="0"/>
        <w:adjustRightInd w:val="0"/>
        <w:spacing w:line="360" w:lineRule="auto"/>
        <w:jc w:val="left"/>
        <w:rPr>
          <w:rFonts w:ascii="Arial Unicode MS" w:hAnsi="Arial Unicode MS" w:cs="Calibri"/>
          <w:kern w:val="13"/>
          <w:sz w:val="18"/>
          <w:szCs w:val="18"/>
        </w:rPr>
      </w:pPr>
    </w:p>
    <w:sectPr w:rsidR="00BD2F68" w:rsidRPr="0047317A" w:rsidSect="00BE3EF1">
      <w:pgSz w:w="11906" w:h="16838" w:code="9"/>
      <w:pgMar w:top="1701" w:right="1418" w:bottom="1418" w:left="1701" w:header="1304" w:footer="1021"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2379" w:rsidRDefault="00F42379">
      <w:r>
        <w:separator/>
      </w:r>
    </w:p>
  </w:endnote>
  <w:endnote w:type="continuationSeparator" w:id="1">
    <w:p w:rsidR="00F42379" w:rsidRDefault="00F423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fixed"/>
    <w:sig w:usb0="00000000"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2379" w:rsidRDefault="00F42379">
      <w:r>
        <w:separator/>
      </w:r>
    </w:p>
  </w:footnote>
  <w:footnote w:type="continuationSeparator" w:id="1">
    <w:p w:rsidR="00F42379" w:rsidRDefault="00F423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4403D"/>
    <w:multiLevelType w:val="hybridMultilevel"/>
    <w:tmpl w:val="9EACB9EA"/>
    <w:lvl w:ilvl="0" w:tplc="94B46906">
      <w:start w:val="1"/>
      <w:numFmt w:val="decimal"/>
      <w:lvlText w:val="（%1）"/>
      <w:lvlJc w:val="left"/>
      <w:pPr>
        <w:tabs>
          <w:tab w:val="num" w:pos="1080"/>
        </w:tabs>
        <w:ind w:left="1080" w:hanging="720"/>
      </w:pPr>
      <w:rPr>
        <w:rFonts w:hint="eastAsia"/>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
    <w:nsid w:val="07DC3E10"/>
    <w:multiLevelType w:val="hybridMultilevel"/>
    <w:tmpl w:val="D83ACC44"/>
    <w:lvl w:ilvl="0" w:tplc="245EADB8">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0AEF208E"/>
    <w:multiLevelType w:val="hybridMultilevel"/>
    <w:tmpl w:val="B0C288DA"/>
    <w:lvl w:ilvl="0" w:tplc="7402F21C">
      <w:start w:val="1"/>
      <w:numFmt w:val="decimal"/>
      <w:lvlText w:val="（%1）"/>
      <w:lvlJc w:val="left"/>
      <w:pPr>
        <w:tabs>
          <w:tab w:val="num" w:pos="1080"/>
        </w:tabs>
        <w:ind w:left="1080" w:hanging="720"/>
      </w:pPr>
      <w:rPr>
        <w:rFonts w:hint="eastAsia"/>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3">
    <w:nsid w:val="12015B88"/>
    <w:multiLevelType w:val="hybridMultilevel"/>
    <w:tmpl w:val="4E4875C2"/>
    <w:lvl w:ilvl="0" w:tplc="0409000F">
      <w:start w:val="1"/>
      <w:numFmt w:val="decimal"/>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1A1C51EF"/>
    <w:multiLevelType w:val="hybridMultilevel"/>
    <w:tmpl w:val="762AAF3A"/>
    <w:lvl w:ilvl="0" w:tplc="F4BEBA02">
      <w:start w:val="91"/>
      <w:numFmt w:val="decimal"/>
      <w:lvlText w:val="%1）"/>
      <w:lvlJc w:val="left"/>
      <w:pPr>
        <w:tabs>
          <w:tab w:val="num" w:pos="780"/>
        </w:tabs>
        <w:ind w:left="780" w:hanging="420"/>
      </w:pPr>
      <w:rPr>
        <w:rFonts w:hint="eastAsia"/>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5">
    <w:nsid w:val="1D534022"/>
    <w:multiLevelType w:val="hybridMultilevel"/>
    <w:tmpl w:val="65364444"/>
    <w:lvl w:ilvl="0" w:tplc="1B48FD84">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226D662C"/>
    <w:multiLevelType w:val="hybridMultilevel"/>
    <w:tmpl w:val="BBC2AD32"/>
    <w:lvl w:ilvl="0" w:tplc="FBBAD5EC">
      <w:start w:val="1"/>
      <w:numFmt w:val="decimal"/>
      <w:lvlText w:val="（%1）"/>
      <w:lvlJc w:val="left"/>
      <w:pPr>
        <w:ind w:left="1485" w:hanging="1005"/>
      </w:pPr>
      <w:rPr>
        <w:rFonts w:hint="default"/>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24447096"/>
    <w:multiLevelType w:val="hybridMultilevel"/>
    <w:tmpl w:val="E4D6A130"/>
    <w:lvl w:ilvl="0" w:tplc="B36E2192">
      <w:start w:val="1"/>
      <w:numFmt w:val="decimal"/>
      <w:lvlText w:val="%1、"/>
      <w:lvlJc w:val="left"/>
      <w:pPr>
        <w:tabs>
          <w:tab w:val="num" w:pos="780"/>
        </w:tabs>
        <w:ind w:left="780" w:hanging="360"/>
      </w:pPr>
      <w:rPr>
        <w:rFonts w:ascii="Times New Roman" w:hint="eastAsia"/>
      </w:rPr>
    </w:lvl>
    <w:lvl w:ilvl="1" w:tplc="38DCB07C">
      <w:start w:val="1"/>
      <w:numFmt w:val="decimal"/>
      <w:lvlText w:val="（%2）"/>
      <w:lvlJc w:val="left"/>
      <w:pPr>
        <w:tabs>
          <w:tab w:val="num" w:pos="1560"/>
        </w:tabs>
        <w:ind w:left="1560" w:hanging="720"/>
      </w:pPr>
      <w:rPr>
        <w:rFonts w:hint="eastAsia"/>
      </w:r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8">
    <w:nsid w:val="25637371"/>
    <w:multiLevelType w:val="hybridMultilevel"/>
    <w:tmpl w:val="ACEECB64"/>
    <w:lvl w:ilvl="0" w:tplc="4970D06E">
      <w:start w:val="2"/>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9">
    <w:nsid w:val="30F320AA"/>
    <w:multiLevelType w:val="hybridMultilevel"/>
    <w:tmpl w:val="43DE2808"/>
    <w:lvl w:ilvl="0" w:tplc="27EE596E">
      <w:start w:val="1"/>
      <w:numFmt w:val="decimalFullWidth"/>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66B6B2B"/>
    <w:multiLevelType w:val="hybridMultilevel"/>
    <w:tmpl w:val="DE2869E8"/>
    <w:lvl w:ilvl="0" w:tplc="306AD0E8">
      <w:start w:val="1"/>
      <w:numFmt w:val="decimal"/>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1">
    <w:nsid w:val="458F51B8"/>
    <w:multiLevelType w:val="hybridMultilevel"/>
    <w:tmpl w:val="9E268126"/>
    <w:lvl w:ilvl="0" w:tplc="0409000B">
      <w:start w:val="1"/>
      <w:numFmt w:val="bullet"/>
      <w:lvlText w:val=""/>
      <w:lvlJc w:val="left"/>
      <w:pPr>
        <w:tabs>
          <w:tab w:val="num" w:pos="780"/>
        </w:tabs>
        <w:ind w:left="780" w:hanging="420"/>
      </w:pPr>
      <w:rPr>
        <w:rFonts w:ascii="Wingdings" w:hAnsi="Wingdings" w:hint="default"/>
      </w:rPr>
    </w:lvl>
    <w:lvl w:ilvl="1" w:tplc="04090003" w:tentative="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12">
    <w:nsid w:val="48193B12"/>
    <w:multiLevelType w:val="hybridMultilevel"/>
    <w:tmpl w:val="5E9630C2"/>
    <w:lvl w:ilvl="0" w:tplc="005AB594">
      <w:start w:val="1"/>
      <w:numFmt w:val="japaneseCounting"/>
      <w:lvlText w:val="第%1章"/>
      <w:lvlJc w:val="left"/>
      <w:pPr>
        <w:tabs>
          <w:tab w:val="num" w:pos="1282"/>
        </w:tabs>
        <w:ind w:left="1282" w:hanging="720"/>
      </w:pPr>
      <w:rPr>
        <w:rFonts w:ascii="Times New Roman" w:eastAsia="Times New Roman" w:hAnsi="Times New Roman" w:cs="Times New Roman"/>
        <w:b/>
        <w:sz w:val="28"/>
        <w:szCs w:val="28"/>
      </w:rPr>
    </w:lvl>
    <w:lvl w:ilvl="1" w:tplc="04090019" w:tentative="1">
      <w:start w:val="1"/>
      <w:numFmt w:val="lowerLetter"/>
      <w:lvlText w:val="%2)"/>
      <w:lvlJc w:val="left"/>
      <w:pPr>
        <w:tabs>
          <w:tab w:val="num" w:pos="1402"/>
        </w:tabs>
        <w:ind w:left="1402" w:hanging="420"/>
      </w:pPr>
    </w:lvl>
    <w:lvl w:ilvl="2" w:tplc="0409001B" w:tentative="1">
      <w:start w:val="1"/>
      <w:numFmt w:val="lowerRoman"/>
      <w:lvlText w:val="%3."/>
      <w:lvlJc w:val="right"/>
      <w:pPr>
        <w:tabs>
          <w:tab w:val="num" w:pos="1822"/>
        </w:tabs>
        <w:ind w:left="1822" w:hanging="420"/>
      </w:pPr>
    </w:lvl>
    <w:lvl w:ilvl="3" w:tplc="0409000F" w:tentative="1">
      <w:start w:val="1"/>
      <w:numFmt w:val="decimal"/>
      <w:lvlText w:val="%4."/>
      <w:lvlJc w:val="left"/>
      <w:pPr>
        <w:tabs>
          <w:tab w:val="num" w:pos="2242"/>
        </w:tabs>
        <w:ind w:left="2242" w:hanging="420"/>
      </w:pPr>
    </w:lvl>
    <w:lvl w:ilvl="4" w:tplc="04090019" w:tentative="1">
      <w:start w:val="1"/>
      <w:numFmt w:val="lowerLetter"/>
      <w:lvlText w:val="%5)"/>
      <w:lvlJc w:val="left"/>
      <w:pPr>
        <w:tabs>
          <w:tab w:val="num" w:pos="2662"/>
        </w:tabs>
        <w:ind w:left="2662" w:hanging="420"/>
      </w:pPr>
    </w:lvl>
    <w:lvl w:ilvl="5" w:tplc="0409001B" w:tentative="1">
      <w:start w:val="1"/>
      <w:numFmt w:val="lowerRoman"/>
      <w:lvlText w:val="%6."/>
      <w:lvlJc w:val="right"/>
      <w:pPr>
        <w:tabs>
          <w:tab w:val="num" w:pos="3082"/>
        </w:tabs>
        <w:ind w:left="3082" w:hanging="420"/>
      </w:pPr>
    </w:lvl>
    <w:lvl w:ilvl="6" w:tplc="0409000F" w:tentative="1">
      <w:start w:val="1"/>
      <w:numFmt w:val="decimal"/>
      <w:lvlText w:val="%7."/>
      <w:lvlJc w:val="left"/>
      <w:pPr>
        <w:tabs>
          <w:tab w:val="num" w:pos="3502"/>
        </w:tabs>
        <w:ind w:left="3502" w:hanging="420"/>
      </w:pPr>
    </w:lvl>
    <w:lvl w:ilvl="7" w:tplc="04090019" w:tentative="1">
      <w:start w:val="1"/>
      <w:numFmt w:val="lowerLetter"/>
      <w:lvlText w:val="%8)"/>
      <w:lvlJc w:val="left"/>
      <w:pPr>
        <w:tabs>
          <w:tab w:val="num" w:pos="3922"/>
        </w:tabs>
        <w:ind w:left="3922" w:hanging="420"/>
      </w:pPr>
    </w:lvl>
    <w:lvl w:ilvl="8" w:tplc="0409001B" w:tentative="1">
      <w:start w:val="1"/>
      <w:numFmt w:val="lowerRoman"/>
      <w:lvlText w:val="%9."/>
      <w:lvlJc w:val="right"/>
      <w:pPr>
        <w:tabs>
          <w:tab w:val="num" w:pos="4342"/>
        </w:tabs>
        <w:ind w:left="4342" w:hanging="420"/>
      </w:pPr>
    </w:lvl>
  </w:abstractNum>
  <w:abstractNum w:abstractNumId="13">
    <w:nsid w:val="49785800"/>
    <w:multiLevelType w:val="hybridMultilevel"/>
    <w:tmpl w:val="9DE4E560"/>
    <w:lvl w:ilvl="0" w:tplc="0194F3EC">
      <w:start w:val="1"/>
      <w:numFmt w:val="decimal"/>
      <w:lvlText w:val="%1、"/>
      <w:lvlJc w:val="left"/>
      <w:pPr>
        <w:tabs>
          <w:tab w:val="num" w:pos="1140"/>
        </w:tabs>
        <w:ind w:left="1140" w:hanging="360"/>
      </w:pPr>
      <w:rPr>
        <w:rFonts w:hint="eastAsia"/>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4">
    <w:nsid w:val="65860278"/>
    <w:multiLevelType w:val="hybridMultilevel"/>
    <w:tmpl w:val="8B909612"/>
    <w:lvl w:ilvl="0" w:tplc="B64287EA">
      <w:start w:val="1"/>
      <w:numFmt w:val="japaneseCounting"/>
      <w:lvlText w:val="第%1章"/>
      <w:lvlJc w:val="left"/>
      <w:pPr>
        <w:tabs>
          <w:tab w:val="num" w:pos="855"/>
        </w:tabs>
        <w:ind w:left="855" w:hanging="855"/>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6D0D6319"/>
    <w:multiLevelType w:val="hybridMultilevel"/>
    <w:tmpl w:val="6D747090"/>
    <w:lvl w:ilvl="0" w:tplc="28D24B76">
      <w:start w:val="1"/>
      <w:numFmt w:val="decimal"/>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6">
    <w:nsid w:val="75CA1B7B"/>
    <w:multiLevelType w:val="hybridMultilevel"/>
    <w:tmpl w:val="421CB8E0"/>
    <w:lvl w:ilvl="0" w:tplc="34E6D3E2">
      <w:start w:val="1"/>
      <w:numFmt w:val="decimal"/>
      <w:lvlText w:val="%1、"/>
      <w:lvlJc w:val="left"/>
      <w:pPr>
        <w:tabs>
          <w:tab w:val="num" w:pos="720"/>
        </w:tabs>
        <w:ind w:left="720" w:hanging="360"/>
      </w:pPr>
      <w:rPr>
        <w:rFonts w:hint="eastAsia"/>
      </w:rPr>
    </w:lvl>
    <w:lvl w:ilvl="1" w:tplc="FC3C0C16">
      <w:start w:val="1"/>
      <w:numFmt w:val="decimal"/>
      <w:lvlText w:val="（%2）"/>
      <w:lvlJc w:val="left"/>
      <w:pPr>
        <w:tabs>
          <w:tab w:val="num" w:pos="1500"/>
        </w:tabs>
        <w:ind w:left="1500" w:hanging="720"/>
      </w:pPr>
      <w:rPr>
        <w:rFonts w:hint="eastAsia"/>
      </w:r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7">
    <w:nsid w:val="76962113"/>
    <w:multiLevelType w:val="hybridMultilevel"/>
    <w:tmpl w:val="7D188166"/>
    <w:lvl w:ilvl="0" w:tplc="D7D2184C">
      <w:start w:val="1"/>
      <w:numFmt w:val="decimal"/>
      <w:lvlText w:val="%1、"/>
      <w:lvlJc w:val="left"/>
      <w:pPr>
        <w:tabs>
          <w:tab w:val="num" w:pos="1140"/>
        </w:tabs>
        <w:ind w:left="1140" w:hanging="720"/>
      </w:pPr>
      <w:rPr>
        <w:rFonts w:hAnsi="Courier New"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8">
    <w:nsid w:val="7D8D6C8D"/>
    <w:multiLevelType w:val="hybridMultilevel"/>
    <w:tmpl w:val="CFA8F364"/>
    <w:lvl w:ilvl="0" w:tplc="40C2C5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7EA31661"/>
    <w:multiLevelType w:val="hybridMultilevel"/>
    <w:tmpl w:val="3CEEF8A0"/>
    <w:lvl w:ilvl="0" w:tplc="0194F3EC">
      <w:start w:val="1"/>
      <w:numFmt w:val="decimal"/>
      <w:lvlText w:val="%1、"/>
      <w:lvlJc w:val="left"/>
      <w:pPr>
        <w:tabs>
          <w:tab w:val="num" w:pos="780"/>
        </w:tabs>
        <w:ind w:left="780" w:hanging="36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num w:numId="1">
    <w:abstractNumId w:val="16"/>
  </w:num>
  <w:num w:numId="2">
    <w:abstractNumId w:val="19"/>
  </w:num>
  <w:num w:numId="3">
    <w:abstractNumId w:val="14"/>
  </w:num>
  <w:num w:numId="4">
    <w:abstractNumId w:val="13"/>
  </w:num>
  <w:num w:numId="5">
    <w:abstractNumId w:val="7"/>
  </w:num>
  <w:num w:numId="6">
    <w:abstractNumId w:val="4"/>
  </w:num>
  <w:num w:numId="7">
    <w:abstractNumId w:val="2"/>
  </w:num>
  <w:num w:numId="8">
    <w:abstractNumId w:val="11"/>
  </w:num>
  <w:num w:numId="9">
    <w:abstractNumId w:val="3"/>
  </w:num>
  <w:num w:numId="10">
    <w:abstractNumId w:val="0"/>
  </w:num>
  <w:num w:numId="11">
    <w:abstractNumId w:val="15"/>
  </w:num>
  <w:num w:numId="12">
    <w:abstractNumId w:val="10"/>
  </w:num>
  <w:num w:numId="13">
    <w:abstractNumId w:val="8"/>
  </w:num>
  <w:num w:numId="14">
    <w:abstractNumId w:val="1"/>
  </w:num>
  <w:num w:numId="15">
    <w:abstractNumId w:val="18"/>
  </w:num>
  <w:num w:numId="16">
    <w:abstractNumId w:val="17"/>
  </w:num>
  <w:num w:numId="17">
    <w:abstractNumId w:val="5"/>
  </w:num>
  <w:num w:numId="18">
    <w:abstractNumId w:val="12"/>
  </w:num>
  <w:num w:numId="19">
    <w:abstractNumId w:val="9"/>
  </w:num>
  <w:num w:numId="2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420"/>
  <w:drawingGridVerticalSpacing w:val="156"/>
  <w:displayHorizontalDrawingGridEvery w:val="0"/>
  <w:displayVerticalDrawingGridEvery w:val="2"/>
  <w:characterSpacingControl w:val="compressPunctuation"/>
  <w:hdrShapeDefaults>
    <o:shapedefaults v:ext="edit" spidmax="22529"/>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C5715"/>
    <w:rsid w:val="00001A23"/>
    <w:rsid w:val="00001A4B"/>
    <w:rsid w:val="00061E87"/>
    <w:rsid w:val="00064B58"/>
    <w:rsid w:val="00071563"/>
    <w:rsid w:val="0007692A"/>
    <w:rsid w:val="00097899"/>
    <w:rsid w:val="000C39E7"/>
    <w:rsid w:val="000D1DC3"/>
    <w:rsid w:val="000D52ED"/>
    <w:rsid w:val="000E5632"/>
    <w:rsid w:val="000F7013"/>
    <w:rsid w:val="00115A56"/>
    <w:rsid w:val="00115ABC"/>
    <w:rsid w:val="00132794"/>
    <w:rsid w:val="00136217"/>
    <w:rsid w:val="0013686D"/>
    <w:rsid w:val="00146612"/>
    <w:rsid w:val="00146648"/>
    <w:rsid w:val="00173C7F"/>
    <w:rsid w:val="0018696D"/>
    <w:rsid w:val="001B03E7"/>
    <w:rsid w:val="001B5129"/>
    <w:rsid w:val="001D0993"/>
    <w:rsid w:val="001F5033"/>
    <w:rsid w:val="00210C6F"/>
    <w:rsid w:val="002219F9"/>
    <w:rsid w:val="00227099"/>
    <w:rsid w:val="00231913"/>
    <w:rsid w:val="00245931"/>
    <w:rsid w:val="002506F2"/>
    <w:rsid w:val="0026404A"/>
    <w:rsid w:val="002740A8"/>
    <w:rsid w:val="002A6F9F"/>
    <w:rsid w:val="002B156A"/>
    <w:rsid w:val="002B70CA"/>
    <w:rsid w:val="002D4814"/>
    <w:rsid w:val="002D6DCA"/>
    <w:rsid w:val="002E5A32"/>
    <w:rsid w:val="002F3195"/>
    <w:rsid w:val="0032192A"/>
    <w:rsid w:val="00333F5D"/>
    <w:rsid w:val="0034160F"/>
    <w:rsid w:val="00341BAC"/>
    <w:rsid w:val="003969FF"/>
    <w:rsid w:val="00397D47"/>
    <w:rsid w:val="003B3C7A"/>
    <w:rsid w:val="003C5715"/>
    <w:rsid w:val="003D10DC"/>
    <w:rsid w:val="003F3F2A"/>
    <w:rsid w:val="003F5CE1"/>
    <w:rsid w:val="00410D89"/>
    <w:rsid w:val="00410F4D"/>
    <w:rsid w:val="00415C47"/>
    <w:rsid w:val="00445C1E"/>
    <w:rsid w:val="00447B18"/>
    <w:rsid w:val="0047317A"/>
    <w:rsid w:val="004B2153"/>
    <w:rsid w:val="004C3153"/>
    <w:rsid w:val="004C3A5E"/>
    <w:rsid w:val="0050620E"/>
    <w:rsid w:val="0050705A"/>
    <w:rsid w:val="005108B4"/>
    <w:rsid w:val="005442AB"/>
    <w:rsid w:val="00562C7F"/>
    <w:rsid w:val="00570B4C"/>
    <w:rsid w:val="005A2CD8"/>
    <w:rsid w:val="005C780A"/>
    <w:rsid w:val="00601151"/>
    <w:rsid w:val="00635A22"/>
    <w:rsid w:val="00650B21"/>
    <w:rsid w:val="00653542"/>
    <w:rsid w:val="006656AD"/>
    <w:rsid w:val="00675313"/>
    <w:rsid w:val="00685559"/>
    <w:rsid w:val="00686A00"/>
    <w:rsid w:val="00694655"/>
    <w:rsid w:val="006D2D05"/>
    <w:rsid w:val="006E5DD9"/>
    <w:rsid w:val="006F5E6B"/>
    <w:rsid w:val="006F7C4E"/>
    <w:rsid w:val="007056D4"/>
    <w:rsid w:val="007116B0"/>
    <w:rsid w:val="007201C8"/>
    <w:rsid w:val="00726C39"/>
    <w:rsid w:val="007363C2"/>
    <w:rsid w:val="00773E46"/>
    <w:rsid w:val="0078673B"/>
    <w:rsid w:val="007B3168"/>
    <w:rsid w:val="007B77FF"/>
    <w:rsid w:val="007D3801"/>
    <w:rsid w:val="007F45E2"/>
    <w:rsid w:val="007F6C25"/>
    <w:rsid w:val="00822094"/>
    <w:rsid w:val="00827B09"/>
    <w:rsid w:val="00833385"/>
    <w:rsid w:val="008435C4"/>
    <w:rsid w:val="00881FDE"/>
    <w:rsid w:val="00886568"/>
    <w:rsid w:val="00896DEB"/>
    <w:rsid w:val="00897BE6"/>
    <w:rsid w:val="008A74FE"/>
    <w:rsid w:val="008B4E17"/>
    <w:rsid w:val="008C201B"/>
    <w:rsid w:val="008D0FD2"/>
    <w:rsid w:val="008F5EF5"/>
    <w:rsid w:val="00907681"/>
    <w:rsid w:val="00911EF4"/>
    <w:rsid w:val="0094116F"/>
    <w:rsid w:val="009558F7"/>
    <w:rsid w:val="00966BD5"/>
    <w:rsid w:val="009744EC"/>
    <w:rsid w:val="00976198"/>
    <w:rsid w:val="009A3EBC"/>
    <w:rsid w:val="009B71CF"/>
    <w:rsid w:val="009C709D"/>
    <w:rsid w:val="009D2286"/>
    <w:rsid w:val="009D5454"/>
    <w:rsid w:val="009E0949"/>
    <w:rsid w:val="009E159E"/>
    <w:rsid w:val="00A33FE2"/>
    <w:rsid w:val="00A43531"/>
    <w:rsid w:val="00AB4356"/>
    <w:rsid w:val="00AB6C00"/>
    <w:rsid w:val="00AE4011"/>
    <w:rsid w:val="00AF4383"/>
    <w:rsid w:val="00B50D5A"/>
    <w:rsid w:val="00B8233F"/>
    <w:rsid w:val="00BA17F4"/>
    <w:rsid w:val="00BA45D7"/>
    <w:rsid w:val="00BA7955"/>
    <w:rsid w:val="00BC0D34"/>
    <w:rsid w:val="00BC19E3"/>
    <w:rsid w:val="00BC3773"/>
    <w:rsid w:val="00BD2F68"/>
    <w:rsid w:val="00BD4232"/>
    <w:rsid w:val="00BE3EF1"/>
    <w:rsid w:val="00BF56B8"/>
    <w:rsid w:val="00C175C5"/>
    <w:rsid w:val="00C20081"/>
    <w:rsid w:val="00C414FD"/>
    <w:rsid w:val="00C603DE"/>
    <w:rsid w:val="00C81589"/>
    <w:rsid w:val="00CA0C4A"/>
    <w:rsid w:val="00CA59E3"/>
    <w:rsid w:val="00CE4726"/>
    <w:rsid w:val="00CF7708"/>
    <w:rsid w:val="00D0515B"/>
    <w:rsid w:val="00D113C7"/>
    <w:rsid w:val="00D145D4"/>
    <w:rsid w:val="00D40752"/>
    <w:rsid w:val="00D43FAF"/>
    <w:rsid w:val="00D55D77"/>
    <w:rsid w:val="00D754DD"/>
    <w:rsid w:val="00D84C0B"/>
    <w:rsid w:val="00D85398"/>
    <w:rsid w:val="00DC13C2"/>
    <w:rsid w:val="00DC458D"/>
    <w:rsid w:val="00DD3300"/>
    <w:rsid w:val="00DD5B65"/>
    <w:rsid w:val="00DF6FF9"/>
    <w:rsid w:val="00E0000E"/>
    <w:rsid w:val="00E35430"/>
    <w:rsid w:val="00E6089F"/>
    <w:rsid w:val="00E7277D"/>
    <w:rsid w:val="00E8296E"/>
    <w:rsid w:val="00E968F9"/>
    <w:rsid w:val="00EC0439"/>
    <w:rsid w:val="00EE0082"/>
    <w:rsid w:val="00F027BD"/>
    <w:rsid w:val="00F054F1"/>
    <w:rsid w:val="00F12A46"/>
    <w:rsid w:val="00F1485C"/>
    <w:rsid w:val="00F20039"/>
    <w:rsid w:val="00F42379"/>
    <w:rsid w:val="00F62987"/>
    <w:rsid w:val="00F82539"/>
    <w:rsid w:val="00FB0386"/>
    <w:rsid w:val="00FD2132"/>
    <w:rsid w:val="00FD2948"/>
    <w:rsid w:val="00FE0E9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85559"/>
    <w:pPr>
      <w:widowControl w:val="0"/>
      <w:jc w:val="both"/>
    </w:pPr>
    <w:rPr>
      <w:kern w:val="2"/>
      <w:sz w:val="21"/>
      <w:szCs w:val="24"/>
    </w:rPr>
  </w:style>
  <w:style w:type="paragraph" w:styleId="1">
    <w:name w:val="heading 1"/>
    <w:basedOn w:val="a"/>
    <w:next w:val="a"/>
    <w:qFormat/>
    <w:rsid w:val="00685559"/>
    <w:pPr>
      <w:keepNext/>
      <w:pBdr>
        <w:top w:val="single" w:sz="6" w:space="1" w:color="auto"/>
        <w:left w:val="single" w:sz="6" w:space="1" w:color="auto"/>
        <w:bottom w:val="single" w:sz="6" w:space="1" w:color="auto"/>
        <w:right w:val="single" w:sz="6" w:space="1" w:color="auto"/>
      </w:pBdr>
      <w:spacing w:before="120" w:after="120"/>
      <w:jc w:val="center"/>
      <w:outlineLvl w:val="0"/>
    </w:pPr>
    <w:rPr>
      <w:rFonts w:ascii="Arial" w:hAnsi="Arial"/>
      <w:b/>
      <w:sz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685559"/>
    <w:rPr>
      <w:rFonts w:ascii="宋体" w:hAnsi="Courier New"/>
      <w:szCs w:val="21"/>
    </w:rPr>
  </w:style>
  <w:style w:type="paragraph" w:styleId="a4">
    <w:name w:val="header"/>
    <w:basedOn w:val="a"/>
    <w:rsid w:val="00685559"/>
    <w:pPr>
      <w:pBdr>
        <w:bottom w:val="single" w:sz="6" w:space="1" w:color="auto"/>
      </w:pBdr>
      <w:tabs>
        <w:tab w:val="center" w:pos="4153"/>
        <w:tab w:val="right" w:pos="8306"/>
      </w:tabs>
      <w:snapToGrid w:val="0"/>
      <w:jc w:val="center"/>
    </w:pPr>
    <w:rPr>
      <w:sz w:val="18"/>
      <w:szCs w:val="18"/>
    </w:rPr>
  </w:style>
  <w:style w:type="paragraph" w:styleId="a5">
    <w:name w:val="footer"/>
    <w:basedOn w:val="a"/>
    <w:link w:val="Char"/>
    <w:uiPriority w:val="99"/>
    <w:rsid w:val="00685559"/>
    <w:pPr>
      <w:tabs>
        <w:tab w:val="center" w:pos="4153"/>
        <w:tab w:val="right" w:pos="8306"/>
      </w:tabs>
      <w:snapToGrid w:val="0"/>
      <w:jc w:val="left"/>
    </w:pPr>
    <w:rPr>
      <w:sz w:val="18"/>
      <w:szCs w:val="18"/>
    </w:rPr>
  </w:style>
  <w:style w:type="character" w:styleId="a6">
    <w:name w:val="Hyperlink"/>
    <w:basedOn w:val="a0"/>
    <w:rsid w:val="007B3168"/>
    <w:rPr>
      <w:color w:val="0000FF"/>
      <w:u w:val="single"/>
    </w:rPr>
  </w:style>
  <w:style w:type="paragraph" w:styleId="a7">
    <w:name w:val="Date"/>
    <w:basedOn w:val="a"/>
    <w:next w:val="a"/>
    <w:rsid w:val="00AB6C00"/>
    <w:pPr>
      <w:ind w:leftChars="2500" w:left="100"/>
    </w:pPr>
  </w:style>
  <w:style w:type="paragraph" w:styleId="a8">
    <w:name w:val="Document Map"/>
    <w:basedOn w:val="a"/>
    <w:semiHidden/>
    <w:rsid w:val="00AF4383"/>
    <w:pPr>
      <w:shd w:val="clear" w:color="auto" w:fill="000080"/>
    </w:pPr>
  </w:style>
  <w:style w:type="character" w:customStyle="1" w:styleId="Char">
    <w:name w:val="页脚 Char"/>
    <w:basedOn w:val="a0"/>
    <w:link w:val="a5"/>
    <w:uiPriority w:val="99"/>
    <w:rsid w:val="00B8233F"/>
    <w:rPr>
      <w:kern w:val="2"/>
      <w:sz w:val="18"/>
      <w:szCs w:val="18"/>
    </w:rPr>
  </w:style>
  <w:style w:type="paragraph" w:styleId="a9">
    <w:name w:val="Balloon Text"/>
    <w:basedOn w:val="a"/>
    <w:link w:val="Char0"/>
    <w:rsid w:val="00B8233F"/>
    <w:rPr>
      <w:sz w:val="18"/>
      <w:szCs w:val="18"/>
    </w:rPr>
  </w:style>
  <w:style w:type="character" w:customStyle="1" w:styleId="Char0">
    <w:name w:val="批注框文本 Char"/>
    <w:basedOn w:val="a0"/>
    <w:link w:val="a9"/>
    <w:rsid w:val="00B8233F"/>
    <w:rPr>
      <w:kern w:val="2"/>
      <w:sz w:val="18"/>
      <w:szCs w:val="18"/>
    </w:rPr>
  </w:style>
  <w:style w:type="paragraph" w:customStyle="1" w:styleId="xl30">
    <w:name w:val="xl30"/>
    <w:basedOn w:val="a"/>
    <w:rsid w:val="005C780A"/>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calisxb">
    <w:name w:val="calisxb"/>
    <w:basedOn w:val="a"/>
    <w:rsid w:val="005C780A"/>
    <w:pPr>
      <w:spacing w:line="312" w:lineRule="auto"/>
    </w:pPr>
    <w:rPr>
      <w:rFonts w:ascii="宋体"/>
      <w:bCs/>
    </w:rPr>
  </w:style>
  <w:style w:type="table" w:styleId="aa">
    <w:name w:val="Table Grid"/>
    <w:basedOn w:val="a1"/>
    <w:rsid w:val="005108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408</TotalTime>
  <Pages>10</Pages>
  <Words>4170</Words>
  <Characters>231</Characters>
  <Application>Microsoft Office Word</Application>
  <DocSecurity>0</DocSecurity>
  <Lines>1</Lines>
  <Paragraphs>8</Paragraphs>
  <ScaleCrop>false</ScaleCrop>
  <Company>BJAEU</Company>
  <LinksUpToDate>false</LinksUpToDate>
  <CharactersWithSpaces>4393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中国农业大学学位论文格式、书写要求</dc:title>
  <dc:creator>yangdy</dc:creator>
  <cp:lastModifiedBy>xbnl</cp:lastModifiedBy>
  <cp:revision>14</cp:revision>
  <dcterms:created xsi:type="dcterms:W3CDTF">2014-04-04T02:05:00Z</dcterms:created>
  <dcterms:modified xsi:type="dcterms:W3CDTF">2015-05-15T09:53:00Z</dcterms:modified>
</cp:coreProperties>
</file>