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58" w:rsidRDefault="00361058" w:rsidP="00361058">
      <w:r w:rsidRPr="00EC4AA3">
        <w:rPr>
          <w:noProof/>
          <w:sz w:val="20"/>
        </w:rPr>
        <mc:AlternateContent>
          <mc:Choice Requires="wps">
            <w:drawing>
              <wp:anchor distT="0" distB="0" distL="114300" distR="114300" simplePos="0" relativeHeight="251661312" behindDoc="0" locked="0" layoutInCell="1" allowOverlap="1">
                <wp:simplePos x="0" y="0"/>
                <wp:positionH relativeFrom="column">
                  <wp:posOffset>3642360</wp:posOffset>
                </wp:positionH>
                <wp:positionV relativeFrom="paragraph">
                  <wp:posOffset>352425</wp:posOffset>
                </wp:positionV>
                <wp:extent cx="1325880" cy="655320"/>
                <wp:effectExtent l="7620" t="13335" r="9525" b="76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655320"/>
                        </a:xfrm>
                        <a:prstGeom prst="rect">
                          <a:avLst/>
                        </a:prstGeom>
                        <a:solidFill>
                          <a:srgbClr val="FFFFFF"/>
                        </a:solidFill>
                        <a:ln w="9525">
                          <a:solidFill>
                            <a:srgbClr val="000000"/>
                          </a:solidFill>
                          <a:miter lim="800000"/>
                          <a:headEnd/>
                          <a:tailEnd/>
                        </a:ln>
                      </wps:spPr>
                      <wps:txbx>
                        <w:txbxContent>
                          <w:p w:rsidR="00361058" w:rsidRDefault="00361058" w:rsidP="00361058">
                            <w:r>
                              <w:rPr>
                                <w:rFonts w:hint="eastAsia"/>
                              </w:rPr>
                              <w:t>项目编号：</w:t>
                            </w:r>
                          </w:p>
                          <w:p w:rsidR="00361058" w:rsidRPr="005C780A" w:rsidRDefault="00361058" w:rsidP="00361058">
                            <w:r>
                              <w:rPr>
                                <w:rFonts w:hint="eastAsia"/>
                              </w:rPr>
                              <w:t>2016043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86.8pt;margin-top:27.75pt;width:104.4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">
                <v:textbox>
                  <w:txbxContent>
                    <w:p w:rsidR="00361058" w:rsidRDefault="00361058" w:rsidP="00361058">
                      <w:r>
                        <w:rPr>
                          <w:rFonts w:hint="eastAsia"/>
                        </w:rPr>
                        <w:t>项目编号：</w:t>
                      </w:r>
                    </w:p>
                    <w:p w:rsidR="00361058" w:rsidRPr="005C780A" w:rsidRDefault="00361058" w:rsidP="00361058">
                      <w:r>
                        <w:rPr>
                          <w:rFonts w:hint="eastAsia"/>
                        </w:rPr>
                        <w:t>2016043</w:t>
                      </w:r>
                    </w:p>
                  </w:txbxContent>
                </v:textbox>
              </v:rect>
            </w:pict>
          </mc:Fallback>
        </mc:AlternateContent>
      </w:r>
      <w:r w:rsidRPr="00653542">
        <w:rPr>
          <w:noProof/>
        </w:rPr>
        <w:drawing>
          <wp:inline distT="0" distB="0" distL="0" distR="0">
            <wp:extent cx="1724025" cy="1400175"/>
            <wp:effectExtent l="0" t="0" r="9525" b="9525"/>
            <wp:docPr id="2" name="图片 2" descr="CALIS全国农学文献信息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S全国农学文献信息中心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400175"/>
                    </a:xfrm>
                    <a:prstGeom prst="rect">
                      <a:avLst/>
                    </a:prstGeom>
                    <a:noFill/>
                    <a:ln>
                      <a:noFill/>
                    </a:ln>
                  </pic:spPr>
                </pic:pic>
              </a:graphicData>
            </a:graphic>
          </wp:inline>
        </w:drawing>
      </w:r>
    </w:p>
    <w:p w:rsidR="00361058" w:rsidRDefault="00361058" w:rsidP="00361058"/>
    <w:p w:rsidR="00361058" w:rsidRDefault="00361058" w:rsidP="00361058">
      <w:pPr>
        <w:pStyle w:val="calisxb"/>
        <w:spacing w:line="240" w:lineRule="auto"/>
        <w:rPr>
          <w:rFonts w:ascii="Times New Roman"/>
          <w:bCs w:val="0"/>
        </w:rPr>
      </w:pPr>
    </w:p>
    <w:p w:rsidR="00361058" w:rsidRPr="004B2153" w:rsidRDefault="00361058" w:rsidP="00361058">
      <w:pPr>
        <w:jc w:val="center"/>
        <w:rPr>
          <w:b/>
          <w:bCs/>
          <w:sz w:val="36"/>
          <w:szCs w:val="36"/>
        </w:rPr>
      </w:pPr>
      <w:r w:rsidRPr="004B2153">
        <w:rPr>
          <w:rFonts w:hint="eastAsia"/>
          <w:b/>
          <w:bCs/>
          <w:sz w:val="36"/>
          <w:szCs w:val="36"/>
        </w:rPr>
        <w:t>CALIS</w:t>
      </w:r>
      <w:r w:rsidRPr="004B2153">
        <w:rPr>
          <w:rFonts w:hint="eastAsia"/>
          <w:b/>
          <w:bCs/>
          <w:sz w:val="36"/>
          <w:szCs w:val="36"/>
        </w:rPr>
        <w:t>全国农学文献信息中心研究项目</w:t>
      </w:r>
    </w:p>
    <w:p w:rsidR="00361058" w:rsidRPr="00E12F21" w:rsidRDefault="00361058" w:rsidP="00361058">
      <w:pPr>
        <w:jc w:val="center"/>
        <w:rPr>
          <w:b/>
          <w:bCs/>
          <w:sz w:val="36"/>
          <w:szCs w:val="36"/>
        </w:rPr>
      </w:pPr>
      <w:r>
        <w:rPr>
          <w:rFonts w:hint="eastAsia"/>
          <w:b/>
          <w:bCs/>
          <w:sz w:val="36"/>
          <w:szCs w:val="36"/>
        </w:rPr>
        <w:t>结题</w:t>
      </w:r>
      <w:r w:rsidRPr="00E12F21">
        <w:rPr>
          <w:rFonts w:hint="eastAsia"/>
          <w:b/>
          <w:bCs/>
          <w:sz w:val="36"/>
          <w:szCs w:val="36"/>
        </w:rPr>
        <w:t>报告</w:t>
      </w:r>
    </w:p>
    <w:p w:rsidR="00361058" w:rsidRDefault="00361058" w:rsidP="00361058">
      <w:pPr>
        <w:rPr>
          <w:sz w:val="28"/>
        </w:rPr>
      </w:pPr>
    </w:p>
    <w:tbl>
      <w:tblPr>
        <w:tblW w:w="0" w:type="auto"/>
        <w:jc w:val="center"/>
        <w:tblLook w:val="04A0" w:firstRow="1" w:lastRow="0" w:firstColumn="1" w:lastColumn="0" w:noHBand="0" w:noVBand="1"/>
      </w:tblPr>
      <w:tblGrid>
        <w:gridCol w:w="2352"/>
        <w:gridCol w:w="5936"/>
      </w:tblGrid>
      <w:tr w:rsidR="00361058" w:rsidRPr="00E12F21" w:rsidTr="00B14B4B">
        <w:trPr>
          <w:jc w:val="center"/>
        </w:trPr>
        <w:tc>
          <w:tcPr>
            <w:tcW w:w="2352" w:type="dxa"/>
          </w:tcPr>
          <w:p w:rsidR="00361058" w:rsidRDefault="00361058" w:rsidP="00B14B4B">
            <w:pPr>
              <w:spacing w:beforeLines="50" w:before="156" w:line="480" w:lineRule="auto"/>
              <w:rPr>
                <w:sz w:val="28"/>
                <w:szCs w:val="28"/>
              </w:rPr>
            </w:pPr>
            <w:r w:rsidRPr="00E12F21">
              <w:rPr>
                <w:rFonts w:hint="eastAsia"/>
                <w:sz w:val="28"/>
                <w:szCs w:val="28"/>
              </w:rPr>
              <w:t>项目名称：</w:t>
            </w:r>
          </w:p>
          <w:p w:rsidR="00361058" w:rsidRPr="00E12F21" w:rsidRDefault="00361058" w:rsidP="00B14B4B">
            <w:pPr>
              <w:spacing w:beforeLines="50" w:before="156" w:line="480" w:lineRule="auto"/>
              <w:rPr>
                <w:sz w:val="28"/>
                <w:szCs w:val="28"/>
              </w:rPr>
            </w:pPr>
            <w:r>
              <w:rPr>
                <w:rFonts w:hint="eastAsia"/>
                <w:sz w:val="28"/>
                <w:szCs w:val="28"/>
              </w:rPr>
              <w:t>项目关键词：</w:t>
            </w:r>
            <w:r>
              <w:rPr>
                <w:rFonts w:hint="eastAsia"/>
                <w:sz w:val="28"/>
                <w:szCs w:val="28"/>
              </w:rPr>
              <w:t xml:space="preserve">     </w:t>
            </w:r>
            <w:r w:rsidRPr="007F3567">
              <w:rPr>
                <w:rFonts w:hint="eastAsia"/>
                <w:sz w:val="28"/>
                <w:szCs w:val="28"/>
                <w:u w:val="single"/>
              </w:rPr>
              <w:t xml:space="preserve"> </w:t>
            </w:r>
            <w:r>
              <w:rPr>
                <w:rFonts w:hint="eastAsia"/>
                <w:sz w:val="28"/>
                <w:szCs w:val="28"/>
                <w:u w:val="single"/>
              </w:rPr>
              <w:t xml:space="preserve">                  </w:t>
            </w:r>
            <w:r w:rsidRPr="007F3567">
              <w:rPr>
                <w:rFonts w:hint="eastAsia"/>
                <w:sz w:val="28"/>
                <w:szCs w:val="28"/>
                <w:u w:val="single"/>
              </w:rPr>
              <w:t xml:space="preserve">  </w:t>
            </w:r>
            <w:r>
              <w:rPr>
                <w:rFonts w:hint="eastAsia"/>
                <w:sz w:val="28"/>
                <w:szCs w:val="28"/>
                <w:u w:val="single"/>
              </w:rPr>
              <w:t xml:space="preserve">       </w:t>
            </w:r>
            <w:r w:rsidRPr="007F3567">
              <w:rPr>
                <w:rFonts w:hint="eastAsia"/>
                <w:sz w:val="28"/>
                <w:szCs w:val="28"/>
                <w:u w:val="single"/>
              </w:rPr>
              <w:t xml:space="preserve">                               </w:t>
            </w:r>
          </w:p>
        </w:tc>
        <w:tc>
          <w:tcPr>
            <w:tcW w:w="5936" w:type="dxa"/>
          </w:tcPr>
          <w:p w:rsidR="00361058" w:rsidRPr="00E24BFB" w:rsidRDefault="00E24BFB" w:rsidP="00B14B4B">
            <w:pPr>
              <w:spacing w:beforeLines="50" w:before="156" w:line="480" w:lineRule="auto"/>
              <w:rPr>
                <w:szCs w:val="21"/>
                <w:u w:val="single"/>
              </w:rPr>
            </w:pPr>
            <w:r w:rsidRPr="00E24BFB">
              <w:rPr>
                <w:rFonts w:hint="eastAsia"/>
                <w:szCs w:val="21"/>
                <w:u w:val="single"/>
              </w:rPr>
              <w:t>高校知识产权文化教育应用研究</w:t>
            </w:r>
            <w:r w:rsidRPr="00E24BFB">
              <w:rPr>
                <w:rFonts w:hint="eastAsia"/>
                <w:szCs w:val="21"/>
                <w:u w:val="single"/>
              </w:rPr>
              <w:t>-</w:t>
            </w:r>
            <w:r w:rsidRPr="00E24BFB">
              <w:rPr>
                <w:rFonts w:hint="eastAsia"/>
                <w:szCs w:val="21"/>
                <w:u w:val="single"/>
              </w:rPr>
              <w:t>以石河子大学图书馆为例</w:t>
            </w:r>
            <w:r w:rsidR="00361058" w:rsidRPr="00E24BFB">
              <w:rPr>
                <w:rFonts w:hint="eastAsia"/>
                <w:szCs w:val="21"/>
                <w:u w:val="single"/>
              </w:rPr>
              <w:t xml:space="preserve"> </w:t>
            </w:r>
          </w:p>
          <w:p w:rsidR="00361058" w:rsidRPr="007F3567" w:rsidRDefault="00E24BFB" w:rsidP="00E24BFB">
            <w:pPr>
              <w:spacing w:beforeLines="50" w:before="156" w:line="480" w:lineRule="auto"/>
              <w:rPr>
                <w:sz w:val="28"/>
                <w:szCs w:val="28"/>
                <w:u w:val="single"/>
              </w:rPr>
            </w:pPr>
            <w:r>
              <w:rPr>
                <w:rFonts w:hint="eastAsia"/>
                <w:sz w:val="28"/>
                <w:szCs w:val="28"/>
                <w:u w:val="single"/>
              </w:rPr>
              <w:t>知识产权；文化；教育</w:t>
            </w:r>
            <w:r w:rsidR="00361058">
              <w:rPr>
                <w:rFonts w:hint="eastAsia"/>
                <w:sz w:val="28"/>
                <w:szCs w:val="28"/>
                <w:u w:val="single"/>
              </w:rPr>
              <w:t xml:space="preserve">   </w:t>
            </w:r>
            <w:r>
              <w:rPr>
                <w:sz w:val="28"/>
                <w:szCs w:val="28"/>
                <w:u w:val="single"/>
              </w:rPr>
              <w:t xml:space="preserve">   </w:t>
            </w:r>
            <w:r w:rsidR="00361058">
              <w:rPr>
                <w:rFonts w:hint="eastAsia"/>
                <w:sz w:val="28"/>
                <w:szCs w:val="28"/>
                <w:u w:val="single"/>
              </w:rPr>
              <w:t xml:space="preserve">        </w:t>
            </w:r>
          </w:p>
        </w:tc>
      </w:tr>
      <w:tr w:rsidR="00361058" w:rsidRPr="00E12F21" w:rsidTr="00B14B4B">
        <w:trPr>
          <w:jc w:val="center"/>
        </w:trPr>
        <w:tc>
          <w:tcPr>
            <w:tcW w:w="2352" w:type="dxa"/>
          </w:tcPr>
          <w:p w:rsidR="00361058" w:rsidRDefault="00361058" w:rsidP="00E24BFB">
            <w:pPr>
              <w:spacing w:beforeLines="50" w:before="156" w:line="480" w:lineRule="auto"/>
              <w:rPr>
                <w:sz w:val="28"/>
                <w:szCs w:val="28"/>
              </w:rPr>
            </w:pPr>
            <w:r>
              <w:rPr>
                <w:rFonts w:hint="eastAsia"/>
                <w:sz w:val="28"/>
                <w:szCs w:val="28"/>
              </w:rPr>
              <w:t>项目单位（盖章）</w:t>
            </w:r>
            <w:r w:rsidRPr="00E12F21">
              <w:rPr>
                <w:rFonts w:hint="eastAsia"/>
                <w:sz w:val="28"/>
                <w:szCs w:val="28"/>
              </w:rPr>
              <w:t>：</w:t>
            </w:r>
          </w:p>
          <w:p w:rsidR="00361058" w:rsidRPr="00E12F21" w:rsidRDefault="00361058" w:rsidP="00873EE0">
            <w:pPr>
              <w:spacing w:beforeLines="50" w:before="156" w:line="480" w:lineRule="auto"/>
              <w:rPr>
                <w:sz w:val="28"/>
                <w:szCs w:val="28"/>
              </w:rPr>
            </w:pPr>
            <w:r>
              <w:rPr>
                <w:rFonts w:hint="eastAsia"/>
                <w:sz w:val="28"/>
                <w:szCs w:val="28"/>
              </w:rPr>
              <w:t>通信地址</w:t>
            </w:r>
            <w:r>
              <w:rPr>
                <w:rFonts w:hint="eastAsia"/>
                <w:sz w:val="28"/>
                <w:szCs w:val="28"/>
              </w:rPr>
              <w:t xml:space="preserve">: </w:t>
            </w:r>
          </w:p>
        </w:tc>
        <w:tc>
          <w:tcPr>
            <w:tcW w:w="5936" w:type="dxa"/>
          </w:tcPr>
          <w:p w:rsidR="00361058" w:rsidRDefault="00361058" w:rsidP="00B14B4B">
            <w:pPr>
              <w:spacing w:beforeLines="50" w:before="156" w:line="480" w:lineRule="auto"/>
              <w:rPr>
                <w:sz w:val="28"/>
                <w:szCs w:val="28"/>
                <w:u w:val="single"/>
              </w:rPr>
            </w:pPr>
            <w:r w:rsidRPr="00E12F21">
              <w:rPr>
                <w:rFonts w:hint="eastAsia"/>
                <w:sz w:val="28"/>
                <w:szCs w:val="28"/>
                <w:u w:val="single"/>
              </w:rPr>
              <w:t xml:space="preserve">  </w:t>
            </w:r>
            <w:r w:rsidR="00E24BFB">
              <w:rPr>
                <w:rFonts w:hint="eastAsia"/>
                <w:sz w:val="28"/>
                <w:szCs w:val="28"/>
                <w:u w:val="single"/>
              </w:rPr>
              <w:t>石河子大学图书馆</w:t>
            </w:r>
            <w:r>
              <w:rPr>
                <w:rFonts w:hint="eastAsia"/>
                <w:sz w:val="28"/>
                <w:szCs w:val="28"/>
                <w:u w:val="single"/>
              </w:rPr>
              <w:t xml:space="preserve">        </w:t>
            </w:r>
            <w:r w:rsidRPr="00E12F21">
              <w:rPr>
                <w:rFonts w:hint="eastAsia"/>
                <w:sz w:val="28"/>
                <w:szCs w:val="28"/>
                <w:u w:val="single"/>
              </w:rPr>
              <w:t xml:space="preserve">        </w:t>
            </w:r>
          </w:p>
          <w:p w:rsidR="00361058" w:rsidRPr="006E06DF" w:rsidRDefault="00361058" w:rsidP="00873EE0">
            <w:pPr>
              <w:spacing w:beforeLines="50" w:before="156" w:line="480" w:lineRule="auto"/>
              <w:rPr>
                <w:sz w:val="28"/>
                <w:szCs w:val="28"/>
              </w:rPr>
            </w:pPr>
            <w:r w:rsidRPr="00E12F21">
              <w:rPr>
                <w:rFonts w:hint="eastAsia"/>
                <w:sz w:val="28"/>
                <w:szCs w:val="28"/>
                <w:u w:val="single"/>
              </w:rPr>
              <w:t xml:space="preserve"> </w:t>
            </w:r>
            <w:r w:rsidR="00E24BFB">
              <w:rPr>
                <w:rFonts w:hint="eastAsia"/>
                <w:sz w:val="28"/>
                <w:szCs w:val="28"/>
                <w:u w:val="single"/>
              </w:rPr>
              <w:t>新疆石河子市北四路</w:t>
            </w:r>
            <w:r w:rsidR="00E24BFB">
              <w:rPr>
                <w:rFonts w:hint="eastAsia"/>
                <w:sz w:val="28"/>
                <w:szCs w:val="28"/>
                <w:u w:val="single"/>
              </w:rPr>
              <w:t>221</w:t>
            </w:r>
            <w:r w:rsidR="00E24BFB">
              <w:rPr>
                <w:rFonts w:hint="eastAsia"/>
                <w:sz w:val="28"/>
                <w:szCs w:val="28"/>
                <w:u w:val="single"/>
              </w:rPr>
              <w:t>号</w:t>
            </w:r>
            <w:r w:rsidR="00873EE0">
              <w:rPr>
                <w:rFonts w:hint="eastAsia"/>
                <w:sz w:val="28"/>
                <w:szCs w:val="28"/>
                <w:u w:val="single"/>
              </w:rPr>
              <w:t>，</w:t>
            </w:r>
            <w:r w:rsidR="00873EE0">
              <w:rPr>
                <w:rFonts w:hint="eastAsia"/>
                <w:sz w:val="28"/>
                <w:szCs w:val="28"/>
                <w:u w:val="single"/>
              </w:rPr>
              <w:t>832003</w:t>
            </w:r>
            <w:r w:rsidRPr="00E12F21">
              <w:rPr>
                <w:rFonts w:hint="eastAsia"/>
                <w:sz w:val="28"/>
                <w:szCs w:val="28"/>
                <w:u w:val="single"/>
              </w:rPr>
              <w:t xml:space="preserve"> </w:t>
            </w:r>
          </w:p>
        </w:tc>
      </w:tr>
      <w:tr w:rsidR="00361058" w:rsidRPr="00E12F21" w:rsidTr="00B14B4B">
        <w:trPr>
          <w:jc w:val="center"/>
        </w:trPr>
        <w:tc>
          <w:tcPr>
            <w:tcW w:w="2352" w:type="dxa"/>
          </w:tcPr>
          <w:p w:rsidR="00361058" w:rsidRPr="00E12F21" w:rsidRDefault="00361058" w:rsidP="00B14B4B">
            <w:pPr>
              <w:spacing w:beforeLines="50" w:before="156" w:line="480" w:lineRule="auto"/>
              <w:rPr>
                <w:sz w:val="28"/>
                <w:szCs w:val="28"/>
              </w:rPr>
            </w:pPr>
            <w:r>
              <w:rPr>
                <w:rFonts w:hint="eastAsia"/>
                <w:sz w:val="28"/>
                <w:szCs w:val="28"/>
              </w:rPr>
              <w:t>项目主持</w:t>
            </w:r>
            <w:r w:rsidRPr="00E12F21">
              <w:rPr>
                <w:rFonts w:hint="eastAsia"/>
                <w:sz w:val="28"/>
                <w:szCs w:val="28"/>
              </w:rPr>
              <w:t>人：</w:t>
            </w:r>
          </w:p>
        </w:tc>
        <w:tc>
          <w:tcPr>
            <w:tcW w:w="5936" w:type="dxa"/>
          </w:tcPr>
          <w:p w:rsidR="00361058" w:rsidRPr="00E12F21" w:rsidRDefault="00361058" w:rsidP="00E24BFB">
            <w:pPr>
              <w:spacing w:beforeLines="50" w:before="156" w:line="480" w:lineRule="auto"/>
              <w:rPr>
                <w:sz w:val="28"/>
                <w:szCs w:val="28"/>
                <w:u w:val="single"/>
              </w:rPr>
            </w:pPr>
            <w:r w:rsidRPr="00E12F21">
              <w:rPr>
                <w:rFonts w:hint="eastAsia"/>
                <w:sz w:val="28"/>
                <w:szCs w:val="28"/>
                <w:u w:val="single"/>
              </w:rPr>
              <w:t xml:space="preserve">  </w:t>
            </w:r>
            <w:r>
              <w:rPr>
                <w:rFonts w:hint="eastAsia"/>
                <w:sz w:val="28"/>
                <w:szCs w:val="28"/>
                <w:u w:val="single"/>
              </w:rPr>
              <w:t xml:space="preserve"> </w:t>
            </w:r>
            <w:r w:rsidR="00E24BFB">
              <w:rPr>
                <w:rFonts w:hint="eastAsia"/>
                <w:sz w:val="28"/>
                <w:szCs w:val="28"/>
                <w:u w:val="single"/>
              </w:rPr>
              <w:t>郑元元</w:t>
            </w:r>
            <w:r>
              <w:rPr>
                <w:rFonts w:hint="eastAsia"/>
                <w:sz w:val="28"/>
                <w:szCs w:val="28"/>
                <w:u w:val="single"/>
              </w:rPr>
              <w:t xml:space="preserve">                 </w:t>
            </w:r>
            <w:r w:rsidRPr="00E12F21">
              <w:rPr>
                <w:rFonts w:hint="eastAsia"/>
                <w:sz w:val="28"/>
                <w:szCs w:val="28"/>
                <w:u w:val="single"/>
              </w:rPr>
              <w:t xml:space="preserve">        </w:t>
            </w:r>
          </w:p>
        </w:tc>
      </w:tr>
      <w:tr w:rsidR="00361058" w:rsidRPr="00E12F21" w:rsidTr="00B14B4B">
        <w:trPr>
          <w:jc w:val="center"/>
        </w:trPr>
        <w:tc>
          <w:tcPr>
            <w:tcW w:w="2352" w:type="dxa"/>
          </w:tcPr>
          <w:p w:rsidR="00361058" w:rsidRPr="00E12F21" w:rsidRDefault="00361058" w:rsidP="00B14B4B">
            <w:pPr>
              <w:spacing w:beforeLines="50" w:before="156" w:line="480" w:lineRule="auto"/>
              <w:rPr>
                <w:sz w:val="28"/>
                <w:szCs w:val="28"/>
              </w:rPr>
            </w:pPr>
            <w:r w:rsidRPr="00E12F21">
              <w:rPr>
                <w:rFonts w:hint="eastAsia"/>
                <w:sz w:val="28"/>
                <w:szCs w:val="28"/>
              </w:rPr>
              <w:t>联系电话：</w:t>
            </w:r>
          </w:p>
        </w:tc>
        <w:tc>
          <w:tcPr>
            <w:tcW w:w="5936" w:type="dxa"/>
          </w:tcPr>
          <w:p w:rsidR="00361058" w:rsidRPr="00E12F21" w:rsidRDefault="00361058" w:rsidP="00B14B4B">
            <w:pPr>
              <w:spacing w:beforeLines="50" w:before="156" w:line="480" w:lineRule="auto"/>
              <w:rPr>
                <w:sz w:val="28"/>
                <w:szCs w:val="28"/>
                <w:u w:val="single"/>
              </w:rPr>
            </w:pPr>
            <w:r>
              <w:rPr>
                <w:rFonts w:hint="eastAsia"/>
                <w:sz w:val="28"/>
                <w:szCs w:val="28"/>
                <w:u w:val="single"/>
              </w:rPr>
              <w:t xml:space="preserve">   </w:t>
            </w:r>
            <w:r w:rsidR="00E24BFB">
              <w:rPr>
                <w:sz w:val="28"/>
                <w:szCs w:val="28"/>
                <w:u w:val="single"/>
              </w:rPr>
              <w:t>18009933706</w:t>
            </w:r>
            <w:r>
              <w:rPr>
                <w:rFonts w:hint="eastAsia"/>
                <w:sz w:val="28"/>
                <w:szCs w:val="28"/>
                <w:u w:val="single"/>
              </w:rPr>
              <w:t xml:space="preserve">            </w:t>
            </w:r>
            <w:r w:rsidRPr="00E12F21">
              <w:rPr>
                <w:rFonts w:hint="eastAsia"/>
                <w:sz w:val="28"/>
                <w:szCs w:val="28"/>
                <w:u w:val="single"/>
              </w:rPr>
              <w:t xml:space="preserve">        </w:t>
            </w:r>
          </w:p>
        </w:tc>
      </w:tr>
      <w:tr w:rsidR="00361058" w:rsidRPr="00E12F21" w:rsidTr="00B14B4B">
        <w:trPr>
          <w:jc w:val="center"/>
        </w:trPr>
        <w:tc>
          <w:tcPr>
            <w:tcW w:w="2352" w:type="dxa"/>
          </w:tcPr>
          <w:p w:rsidR="00361058" w:rsidRPr="00E12F21" w:rsidRDefault="00361058" w:rsidP="00B14B4B">
            <w:pPr>
              <w:spacing w:beforeLines="50" w:before="156" w:line="480" w:lineRule="auto"/>
              <w:rPr>
                <w:sz w:val="28"/>
                <w:szCs w:val="28"/>
              </w:rPr>
            </w:pPr>
            <w:r w:rsidRPr="00E12F21">
              <w:rPr>
                <w:rFonts w:hint="eastAsia"/>
                <w:sz w:val="28"/>
                <w:szCs w:val="28"/>
              </w:rPr>
              <w:t>电子邮件：</w:t>
            </w:r>
          </w:p>
        </w:tc>
        <w:tc>
          <w:tcPr>
            <w:tcW w:w="5936" w:type="dxa"/>
          </w:tcPr>
          <w:p w:rsidR="00361058" w:rsidRPr="00E12F21" w:rsidRDefault="00361058" w:rsidP="00B14B4B">
            <w:pPr>
              <w:rPr>
                <w:rFonts w:ascii="楷体_GB2312" w:eastAsia="楷体_GB2312"/>
                <w:sz w:val="28"/>
                <w:szCs w:val="28"/>
              </w:rPr>
            </w:pPr>
            <w:r w:rsidRPr="00E12F21">
              <w:rPr>
                <w:rFonts w:hint="eastAsia"/>
                <w:sz w:val="28"/>
                <w:szCs w:val="28"/>
                <w:u w:val="single"/>
              </w:rPr>
              <w:t xml:space="preserve">  </w:t>
            </w:r>
            <w:r>
              <w:rPr>
                <w:rFonts w:hint="eastAsia"/>
                <w:sz w:val="28"/>
                <w:szCs w:val="28"/>
                <w:u w:val="single"/>
              </w:rPr>
              <w:t xml:space="preserve"> </w:t>
            </w:r>
            <w:r w:rsidR="00E24BFB">
              <w:rPr>
                <w:sz w:val="28"/>
                <w:szCs w:val="28"/>
                <w:u w:val="single"/>
              </w:rPr>
              <w:t>825768153</w:t>
            </w:r>
            <w:r w:rsidR="00E24BFB">
              <w:rPr>
                <w:rFonts w:hint="eastAsia"/>
                <w:sz w:val="28"/>
                <w:szCs w:val="28"/>
                <w:u w:val="single"/>
              </w:rPr>
              <w:t>@qq.com</w:t>
            </w:r>
            <w:r>
              <w:rPr>
                <w:rFonts w:hint="eastAsia"/>
                <w:sz w:val="28"/>
                <w:szCs w:val="28"/>
                <w:u w:val="single"/>
              </w:rPr>
              <w:t xml:space="preserve">      </w:t>
            </w:r>
            <w:r w:rsidRPr="00E12F21">
              <w:rPr>
                <w:rFonts w:hint="eastAsia"/>
                <w:sz w:val="28"/>
                <w:szCs w:val="28"/>
                <w:u w:val="single"/>
              </w:rPr>
              <w:t xml:space="preserve">        </w:t>
            </w:r>
          </w:p>
        </w:tc>
      </w:tr>
      <w:tr w:rsidR="00361058" w:rsidRPr="00E12F21" w:rsidTr="00B14B4B">
        <w:trPr>
          <w:jc w:val="center"/>
        </w:trPr>
        <w:tc>
          <w:tcPr>
            <w:tcW w:w="2352" w:type="dxa"/>
          </w:tcPr>
          <w:p w:rsidR="00361058" w:rsidRPr="00E12F21" w:rsidRDefault="00361058" w:rsidP="00B14B4B">
            <w:pPr>
              <w:spacing w:beforeLines="50" w:before="156" w:line="480" w:lineRule="auto"/>
              <w:rPr>
                <w:sz w:val="28"/>
                <w:szCs w:val="28"/>
              </w:rPr>
            </w:pPr>
            <w:r w:rsidRPr="00E12F21">
              <w:rPr>
                <w:rFonts w:hint="eastAsia"/>
                <w:sz w:val="28"/>
                <w:szCs w:val="28"/>
              </w:rPr>
              <w:t>提交日期：</w:t>
            </w:r>
          </w:p>
        </w:tc>
        <w:tc>
          <w:tcPr>
            <w:tcW w:w="5936" w:type="dxa"/>
          </w:tcPr>
          <w:p w:rsidR="00361058" w:rsidRPr="00E12F21" w:rsidRDefault="00361058" w:rsidP="00873EE0">
            <w:pPr>
              <w:spacing w:beforeLines="50" w:before="156" w:line="480" w:lineRule="auto"/>
              <w:rPr>
                <w:sz w:val="28"/>
                <w:szCs w:val="28"/>
                <w:u w:val="single"/>
              </w:rPr>
            </w:pPr>
            <w:r w:rsidRPr="00E12F21">
              <w:rPr>
                <w:rFonts w:hint="eastAsia"/>
                <w:sz w:val="28"/>
                <w:szCs w:val="28"/>
                <w:u w:val="single"/>
              </w:rPr>
              <w:t xml:space="preserve">   </w:t>
            </w:r>
            <w:r w:rsidR="00E24BFB">
              <w:rPr>
                <w:sz w:val="28"/>
                <w:szCs w:val="28"/>
                <w:u w:val="single"/>
              </w:rPr>
              <w:t>2017</w:t>
            </w:r>
            <w:r w:rsidR="00E24BFB">
              <w:rPr>
                <w:rFonts w:hint="eastAsia"/>
                <w:sz w:val="28"/>
                <w:szCs w:val="28"/>
                <w:u w:val="single"/>
              </w:rPr>
              <w:t>年</w:t>
            </w:r>
            <w:r w:rsidR="00E24BFB">
              <w:rPr>
                <w:rFonts w:hint="eastAsia"/>
                <w:sz w:val="28"/>
                <w:szCs w:val="28"/>
                <w:u w:val="single"/>
              </w:rPr>
              <w:t>4</w:t>
            </w:r>
            <w:r w:rsidR="00E24BFB">
              <w:rPr>
                <w:rFonts w:hint="eastAsia"/>
                <w:sz w:val="28"/>
                <w:szCs w:val="28"/>
                <w:u w:val="single"/>
              </w:rPr>
              <w:t>月</w:t>
            </w:r>
            <w:r w:rsidR="00E24BFB">
              <w:rPr>
                <w:rFonts w:hint="eastAsia"/>
                <w:sz w:val="28"/>
                <w:szCs w:val="28"/>
                <w:u w:val="single"/>
              </w:rPr>
              <w:t>2</w:t>
            </w:r>
            <w:r w:rsidR="00E24BFB">
              <w:rPr>
                <w:sz w:val="28"/>
                <w:szCs w:val="28"/>
                <w:u w:val="single"/>
              </w:rPr>
              <w:t>7</w:t>
            </w:r>
            <w:r w:rsidR="00873EE0">
              <w:rPr>
                <w:sz w:val="28"/>
                <w:szCs w:val="28"/>
                <w:u w:val="single"/>
              </w:rPr>
              <w:t>日</w:t>
            </w:r>
            <w:r>
              <w:rPr>
                <w:rFonts w:hint="eastAsia"/>
                <w:sz w:val="28"/>
                <w:szCs w:val="28"/>
                <w:u w:val="single"/>
              </w:rPr>
              <w:t xml:space="preserve">        </w:t>
            </w:r>
            <w:r w:rsidRPr="00E12F21">
              <w:rPr>
                <w:rFonts w:hint="eastAsia"/>
                <w:sz w:val="28"/>
                <w:szCs w:val="28"/>
                <w:u w:val="single"/>
              </w:rPr>
              <w:t xml:space="preserve">       </w:t>
            </w:r>
          </w:p>
        </w:tc>
      </w:tr>
    </w:tbl>
    <w:p w:rsidR="00361058" w:rsidRDefault="00361058" w:rsidP="00361058">
      <w:pPr>
        <w:spacing w:before="312" w:after="312"/>
        <w:ind w:firstLineChars="700" w:firstLine="1470"/>
        <w:jc w:val="left"/>
      </w:pPr>
    </w:p>
    <w:p w:rsidR="00717459" w:rsidRDefault="00A77447" w:rsidP="00A77447">
      <w:pPr>
        <w:rPr>
          <w:b/>
          <w:bCs/>
          <w:sz w:val="28"/>
        </w:rPr>
        <w:sectPr w:rsidR="00717459" w:rsidSect="00717459">
          <w:footerReference w:type="default" r:id="rId8"/>
          <w:footerReference w:type="first" r:id="rId9"/>
          <w:pgSz w:w="11906" w:h="16838"/>
          <w:pgMar w:top="1440" w:right="1800" w:bottom="1440" w:left="1800" w:header="851" w:footer="992" w:gutter="0"/>
          <w:pgNumType w:start="1"/>
          <w:cols w:space="425"/>
          <w:titlePg/>
          <w:docGrid w:type="lines" w:linePitch="312"/>
        </w:sectPr>
      </w:pPr>
      <w:r w:rsidRPr="00A77447">
        <w:rPr>
          <w:b/>
          <w:bCs/>
          <w:sz w:val="28"/>
        </w:rPr>
        <w:br w:type="page"/>
      </w:r>
    </w:p>
    <w:sdt>
      <w:sdtPr>
        <w:rPr>
          <w:rFonts w:asciiTheme="minorHAnsi" w:eastAsiaTheme="minorEastAsia" w:hAnsiTheme="minorHAnsi" w:cstheme="minorBidi"/>
          <w:color w:val="auto"/>
          <w:kern w:val="2"/>
          <w:sz w:val="21"/>
          <w:szCs w:val="22"/>
          <w:lang w:val="zh-CN"/>
        </w:rPr>
        <w:id w:val="1732345326"/>
        <w:docPartObj>
          <w:docPartGallery w:val="Table of Contents"/>
          <w:docPartUnique/>
        </w:docPartObj>
      </w:sdtPr>
      <w:sdtEndPr>
        <w:rPr>
          <w:b/>
          <w:bCs/>
        </w:rPr>
      </w:sdtEndPr>
      <w:sdtContent>
        <w:p w:rsidR="00717459" w:rsidRDefault="00717459" w:rsidP="00717459">
          <w:pPr>
            <w:pStyle w:val="TOC"/>
            <w:spacing w:line="480" w:lineRule="auto"/>
          </w:pPr>
          <w:r>
            <w:rPr>
              <w:lang w:val="zh-CN"/>
            </w:rPr>
            <w:t>目录</w:t>
          </w:r>
          <w:bookmarkStart w:id="0" w:name="_GoBack"/>
          <w:bookmarkEnd w:id="0"/>
        </w:p>
        <w:p w:rsidR="00CF50E5" w:rsidRDefault="00717459">
          <w:pPr>
            <w:pStyle w:val="10"/>
            <w:rPr>
              <w:noProof/>
            </w:rPr>
          </w:pPr>
          <w:r>
            <w:fldChar w:fldCharType="begin"/>
          </w:r>
          <w:r>
            <w:instrText xml:space="preserve"> TOC \o "1-3" \h \z \u </w:instrText>
          </w:r>
          <w:r>
            <w:fldChar w:fldCharType="separate"/>
          </w:r>
          <w:hyperlink w:anchor="_Toc482964073" w:history="1">
            <w:r w:rsidR="00CF50E5" w:rsidRPr="006B7B5E">
              <w:rPr>
                <w:rStyle w:val="a4"/>
                <w:rFonts w:hint="eastAsia"/>
                <w:noProof/>
              </w:rPr>
              <w:t>第一章、研究背景</w:t>
            </w:r>
            <w:r w:rsidR="00CF50E5">
              <w:rPr>
                <w:noProof/>
                <w:webHidden/>
              </w:rPr>
              <w:tab/>
            </w:r>
            <w:r w:rsidR="00CF50E5">
              <w:rPr>
                <w:noProof/>
                <w:webHidden/>
              </w:rPr>
              <w:fldChar w:fldCharType="begin"/>
            </w:r>
            <w:r w:rsidR="00CF50E5">
              <w:rPr>
                <w:noProof/>
                <w:webHidden/>
              </w:rPr>
              <w:instrText xml:space="preserve"> PAGEREF _Toc482964073 \h </w:instrText>
            </w:r>
            <w:r w:rsidR="00CF50E5">
              <w:rPr>
                <w:noProof/>
                <w:webHidden/>
              </w:rPr>
            </w:r>
            <w:r w:rsidR="00CF50E5">
              <w:rPr>
                <w:noProof/>
                <w:webHidden/>
              </w:rPr>
              <w:fldChar w:fldCharType="separate"/>
            </w:r>
            <w:r w:rsidR="00CF50E5">
              <w:rPr>
                <w:noProof/>
                <w:webHidden/>
              </w:rPr>
              <w:t>1</w:t>
            </w:r>
            <w:r w:rsidR="00CF50E5">
              <w:rPr>
                <w:noProof/>
                <w:webHidden/>
              </w:rPr>
              <w:fldChar w:fldCharType="end"/>
            </w:r>
          </w:hyperlink>
        </w:p>
        <w:p w:rsidR="00CF50E5" w:rsidRDefault="00CF50E5">
          <w:pPr>
            <w:pStyle w:val="20"/>
            <w:tabs>
              <w:tab w:val="right" w:leader="dot" w:pos="8296"/>
            </w:tabs>
            <w:rPr>
              <w:noProof/>
            </w:rPr>
          </w:pPr>
          <w:hyperlink w:anchor="_Toc482964074" w:history="1">
            <w:r w:rsidRPr="006B7B5E">
              <w:rPr>
                <w:rStyle w:val="a4"/>
                <w:rFonts w:hint="eastAsia"/>
                <w:noProof/>
              </w:rPr>
              <w:t>一、国内知识产权文化教育现状</w:t>
            </w:r>
            <w:r>
              <w:rPr>
                <w:noProof/>
                <w:webHidden/>
              </w:rPr>
              <w:tab/>
            </w:r>
            <w:r>
              <w:rPr>
                <w:noProof/>
                <w:webHidden/>
              </w:rPr>
              <w:fldChar w:fldCharType="begin"/>
            </w:r>
            <w:r>
              <w:rPr>
                <w:noProof/>
                <w:webHidden/>
              </w:rPr>
              <w:instrText xml:space="preserve"> PAGEREF _Toc482964074 \h </w:instrText>
            </w:r>
            <w:r>
              <w:rPr>
                <w:noProof/>
                <w:webHidden/>
              </w:rPr>
            </w:r>
            <w:r>
              <w:rPr>
                <w:noProof/>
                <w:webHidden/>
              </w:rPr>
              <w:fldChar w:fldCharType="separate"/>
            </w:r>
            <w:r>
              <w:rPr>
                <w:noProof/>
                <w:webHidden/>
              </w:rPr>
              <w:t>1</w:t>
            </w:r>
            <w:r>
              <w:rPr>
                <w:noProof/>
                <w:webHidden/>
              </w:rPr>
              <w:fldChar w:fldCharType="end"/>
            </w:r>
          </w:hyperlink>
        </w:p>
        <w:p w:rsidR="00CF50E5" w:rsidRDefault="00CF50E5">
          <w:pPr>
            <w:pStyle w:val="20"/>
            <w:tabs>
              <w:tab w:val="right" w:leader="dot" w:pos="8296"/>
            </w:tabs>
            <w:rPr>
              <w:noProof/>
            </w:rPr>
          </w:pPr>
          <w:hyperlink w:anchor="_Toc482964075" w:history="1">
            <w:r w:rsidRPr="006B7B5E">
              <w:rPr>
                <w:rStyle w:val="a4"/>
                <w:rFonts w:hint="eastAsia"/>
                <w:noProof/>
              </w:rPr>
              <w:t>二、高校开展知识产权文化教育的意义</w:t>
            </w:r>
            <w:r>
              <w:rPr>
                <w:noProof/>
                <w:webHidden/>
              </w:rPr>
              <w:tab/>
            </w:r>
            <w:r>
              <w:rPr>
                <w:noProof/>
                <w:webHidden/>
              </w:rPr>
              <w:fldChar w:fldCharType="begin"/>
            </w:r>
            <w:r>
              <w:rPr>
                <w:noProof/>
                <w:webHidden/>
              </w:rPr>
              <w:instrText xml:space="preserve"> PAGEREF _Toc482964075 \h </w:instrText>
            </w:r>
            <w:r>
              <w:rPr>
                <w:noProof/>
                <w:webHidden/>
              </w:rPr>
            </w:r>
            <w:r>
              <w:rPr>
                <w:noProof/>
                <w:webHidden/>
              </w:rPr>
              <w:fldChar w:fldCharType="separate"/>
            </w:r>
            <w:r>
              <w:rPr>
                <w:noProof/>
                <w:webHidden/>
              </w:rPr>
              <w:t>2</w:t>
            </w:r>
            <w:r>
              <w:rPr>
                <w:noProof/>
                <w:webHidden/>
              </w:rPr>
              <w:fldChar w:fldCharType="end"/>
            </w:r>
          </w:hyperlink>
        </w:p>
        <w:p w:rsidR="00CF50E5" w:rsidRDefault="00CF50E5">
          <w:pPr>
            <w:pStyle w:val="10"/>
            <w:rPr>
              <w:noProof/>
            </w:rPr>
          </w:pPr>
          <w:hyperlink w:anchor="_Toc482964076" w:history="1">
            <w:r w:rsidRPr="006B7B5E">
              <w:rPr>
                <w:rStyle w:val="a4"/>
                <w:rFonts w:hint="eastAsia"/>
                <w:noProof/>
              </w:rPr>
              <w:t>第二章、石河子大学知识产权文化现状</w:t>
            </w:r>
            <w:r>
              <w:rPr>
                <w:noProof/>
                <w:webHidden/>
              </w:rPr>
              <w:tab/>
            </w:r>
            <w:r>
              <w:rPr>
                <w:noProof/>
                <w:webHidden/>
              </w:rPr>
              <w:fldChar w:fldCharType="begin"/>
            </w:r>
            <w:r>
              <w:rPr>
                <w:noProof/>
                <w:webHidden/>
              </w:rPr>
              <w:instrText xml:space="preserve"> PAGEREF _Toc482964076 \h </w:instrText>
            </w:r>
            <w:r>
              <w:rPr>
                <w:noProof/>
                <w:webHidden/>
              </w:rPr>
            </w:r>
            <w:r>
              <w:rPr>
                <w:noProof/>
                <w:webHidden/>
              </w:rPr>
              <w:fldChar w:fldCharType="separate"/>
            </w:r>
            <w:r>
              <w:rPr>
                <w:noProof/>
                <w:webHidden/>
              </w:rPr>
              <w:t>3</w:t>
            </w:r>
            <w:r>
              <w:rPr>
                <w:noProof/>
                <w:webHidden/>
              </w:rPr>
              <w:fldChar w:fldCharType="end"/>
            </w:r>
          </w:hyperlink>
        </w:p>
        <w:p w:rsidR="00CF50E5" w:rsidRDefault="00CF50E5">
          <w:pPr>
            <w:pStyle w:val="20"/>
            <w:tabs>
              <w:tab w:val="right" w:leader="dot" w:pos="8296"/>
            </w:tabs>
            <w:rPr>
              <w:noProof/>
            </w:rPr>
          </w:pPr>
          <w:hyperlink w:anchor="_Toc482964077" w:history="1">
            <w:r w:rsidRPr="006B7B5E">
              <w:rPr>
                <w:rStyle w:val="a4"/>
                <w:rFonts w:hint="eastAsia"/>
                <w:noProof/>
              </w:rPr>
              <w:t>一、我校知识产权管理机构设置和相关制度的制定</w:t>
            </w:r>
            <w:r>
              <w:rPr>
                <w:noProof/>
                <w:webHidden/>
              </w:rPr>
              <w:tab/>
            </w:r>
            <w:r>
              <w:rPr>
                <w:noProof/>
                <w:webHidden/>
              </w:rPr>
              <w:fldChar w:fldCharType="begin"/>
            </w:r>
            <w:r>
              <w:rPr>
                <w:noProof/>
                <w:webHidden/>
              </w:rPr>
              <w:instrText xml:space="preserve"> PAGEREF _Toc482964077 \h </w:instrText>
            </w:r>
            <w:r>
              <w:rPr>
                <w:noProof/>
                <w:webHidden/>
              </w:rPr>
            </w:r>
            <w:r>
              <w:rPr>
                <w:noProof/>
                <w:webHidden/>
              </w:rPr>
              <w:fldChar w:fldCharType="separate"/>
            </w:r>
            <w:r>
              <w:rPr>
                <w:noProof/>
                <w:webHidden/>
              </w:rPr>
              <w:t>3</w:t>
            </w:r>
            <w:r>
              <w:rPr>
                <w:noProof/>
                <w:webHidden/>
              </w:rPr>
              <w:fldChar w:fldCharType="end"/>
            </w:r>
          </w:hyperlink>
        </w:p>
        <w:p w:rsidR="00CF50E5" w:rsidRDefault="00CF50E5">
          <w:pPr>
            <w:pStyle w:val="20"/>
            <w:tabs>
              <w:tab w:val="right" w:leader="dot" w:pos="8296"/>
            </w:tabs>
            <w:rPr>
              <w:noProof/>
            </w:rPr>
          </w:pPr>
          <w:hyperlink w:anchor="_Toc482964078" w:history="1">
            <w:r w:rsidRPr="006B7B5E">
              <w:rPr>
                <w:rStyle w:val="a4"/>
                <w:rFonts w:hint="eastAsia"/>
                <w:noProof/>
              </w:rPr>
              <w:t>二、学生知识产权知识的教育</w:t>
            </w:r>
            <w:r>
              <w:rPr>
                <w:noProof/>
                <w:webHidden/>
              </w:rPr>
              <w:tab/>
            </w:r>
            <w:r>
              <w:rPr>
                <w:noProof/>
                <w:webHidden/>
              </w:rPr>
              <w:fldChar w:fldCharType="begin"/>
            </w:r>
            <w:r>
              <w:rPr>
                <w:noProof/>
                <w:webHidden/>
              </w:rPr>
              <w:instrText xml:space="preserve"> PAGEREF _Toc482964078 \h </w:instrText>
            </w:r>
            <w:r>
              <w:rPr>
                <w:noProof/>
                <w:webHidden/>
              </w:rPr>
            </w:r>
            <w:r>
              <w:rPr>
                <w:noProof/>
                <w:webHidden/>
              </w:rPr>
              <w:fldChar w:fldCharType="separate"/>
            </w:r>
            <w:r>
              <w:rPr>
                <w:noProof/>
                <w:webHidden/>
              </w:rPr>
              <w:t>4</w:t>
            </w:r>
            <w:r>
              <w:rPr>
                <w:noProof/>
                <w:webHidden/>
              </w:rPr>
              <w:fldChar w:fldCharType="end"/>
            </w:r>
          </w:hyperlink>
        </w:p>
        <w:p w:rsidR="00CF50E5" w:rsidRDefault="00CF50E5">
          <w:pPr>
            <w:pStyle w:val="20"/>
            <w:tabs>
              <w:tab w:val="right" w:leader="dot" w:pos="8296"/>
            </w:tabs>
            <w:rPr>
              <w:noProof/>
            </w:rPr>
          </w:pPr>
          <w:hyperlink w:anchor="_Toc482964079" w:history="1">
            <w:r w:rsidRPr="006B7B5E">
              <w:rPr>
                <w:rStyle w:val="a4"/>
                <w:rFonts w:hint="eastAsia"/>
                <w:noProof/>
              </w:rPr>
              <w:t>三、校园知识产权文化氛围的营造</w:t>
            </w:r>
            <w:r>
              <w:rPr>
                <w:noProof/>
                <w:webHidden/>
              </w:rPr>
              <w:tab/>
            </w:r>
            <w:r>
              <w:rPr>
                <w:noProof/>
                <w:webHidden/>
              </w:rPr>
              <w:fldChar w:fldCharType="begin"/>
            </w:r>
            <w:r>
              <w:rPr>
                <w:noProof/>
                <w:webHidden/>
              </w:rPr>
              <w:instrText xml:space="preserve"> PAGEREF _Toc482964079 \h </w:instrText>
            </w:r>
            <w:r>
              <w:rPr>
                <w:noProof/>
                <w:webHidden/>
              </w:rPr>
            </w:r>
            <w:r>
              <w:rPr>
                <w:noProof/>
                <w:webHidden/>
              </w:rPr>
              <w:fldChar w:fldCharType="separate"/>
            </w:r>
            <w:r>
              <w:rPr>
                <w:noProof/>
                <w:webHidden/>
              </w:rPr>
              <w:t>4</w:t>
            </w:r>
            <w:r>
              <w:rPr>
                <w:noProof/>
                <w:webHidden/>
              </w:rPr>
              <w:fldChar w:fldCharType="end"/>
            </w:r>
          </w:hyperlink>
        </w:p>
        <w:p w:rsidR="00CF50E5" w:rsidRDefault="00CF50E5">
          <w:pPr>
            <w:pStyle w:val="20"/>
            <w:tabs>
              <w:tab w:val="right" w:leader="dot" w:pos="8296"/>
            </w:tabs>
            <w:rPr>
              <w:noProof/>
            </w:rPr>
          </w:pPr>
          <w:hyperlink w:anchor="_Toc482964080" w:history="1">
            <w:r w:rsidRPr="006B7B5E">
              <w:rPr>
                <w:rStyle w:val="a4"/>
                <w:rFonts w:hint="eastAsia"/>
                <w:noProof/>
              </w:rPr>
              <w:t>四、工科硕士的知识产权意识</w:t>
            </w:r>
            <w:r>
              <w:rPr>
                <w:noProof/>
                <w:webHidden/>
              </w:rPr>
              <w:tab/>
            </w:r>
            <w:r>
              <w:rPr>
                <w:noProof/>
                <w:webHidden/>
              </w:rPr>
              <w:fldChar w:fldCharType="begin"/>
            </w:r>
            <w:r>
              <w:rPr>
                <w:noProof/>
                <w:webHidden/>
              </w:rPr>
              <w:instrText xml:space="preserve"> PAGEREF _Toc482964080 \h </w:instrText>
            </w:r>
            <w:r>
              <w:rPr>
                <w:noProof/>
                <w:webHidden/>
              </w:rPr>
            </w:r>
            <w:r>
              <w:rPr>
                <w:noProof/>
                <w:webHidden/>
              </w:rPr>
              <w:fldChar w:fldCharType="separate"/>
            </w:r>
            <w:r>
              <w:rPr>
                <w:noProof/>
                <w:webHidden/>
              </w:rPr>
              <w:t>5</w:t>
            </w:r>
            <w:r>
              <w:rPr>
                <w:noProof/>
                <w:webHidden/>
              </w:rPr>
              <w:fldChar w:fldCharType="end"/>
            </w:r>
          </w:hyperlink>
        </w:p>
        <w:p w:rsidR="00CF50E5" w:rsidRDefault="00CF50E5">
          <w:pPr>
            <w:pStyle w:val="20"/>
            <w:tabs>
              <w:tab w:val="right" w:leader="dot" w:pos="8296"/>
            </w:tabs>
            <w:rPr>
              <w:noProof/>
            </w:rPr>
          </w:pPr>
          <w:hyperlink w:anchor="_Toc482964081" w:history="1">
            <w:r w:rsidRPr="006B7B5E">
              <w:rPr>
                <w:rStyle w:val="a4"/>
                <w:rFonts w:hint="eastAsia"/>
                <w:noProof/>
              </w:rPr>
              <w:t>五、存在问题</w:t>
            </w:r>
            <w:r>
              <w:rPr>
                <w:noProof/>
                <w:webHidden/>
              </w:rPr>
              <w:tab/>
            </w:r>
            <w:r>
              <w:rPr>
                <w:noProof/>
                <w:webHidden/>
              </w:rPr>
              <w:fldChar w:fldCharType="begin"/>
            </w:r>
            <w:r>
              <w:rPr>
                <w:noProof/>
                <w:webHidden/>
              </w:rPr>
              <w:instrText xml:space="preserve"> PAGEREF _Toc482964081 \h </w:instrText>
            </w:r>
            <w:r>
              <w:rPr>
                <w:noProof/>
                <w:webHidden/>
              </w:rPr>
            </w:r>
            <w:r>
              <w:rPr>
                <w:noProof/>
                <w:webHidden/>
              </w:rPr>
              <w:fldChar w:fldCharType="separate"/>
            </w:r>
            <w:r>
              <w:rPr>
                <w:noProof/>
                <w:webHidden/>
              </w:rPr>
              <w:t>6</w:t>
            </w:r>
            <w:r>
              <w:rPr>
                <w:noProof/>
                <w:webHidden/>
              </w:rPr>
              <w:fldChar w:fldCharType="end"/>
            </w:r>
          </w:hyperlink>
        </w:p>
        <w:p w:rsidR="00CF50E5" w:rsidRDefault="00CF50E5">
          <w:pPr>
            <w:pStyle w:val="10"/>
            <w:rPr>
              <w:noProof/>
            </w:rPr>
          </w:pPr>
          <w:hyperlink w:anchor="_Toc482964082" w:history="1">
            <w:r w:rsidRPr="006B7B5E">
              <w:rPr>
                <w:rStyle w:val="a4"/>
                <w:rFonts w:hint="eastAsia"/>
                <w:noProof/>
              </w:rPr>
              <w:t>第三章、石河子大学图书馆知识产权文化教育实践</w:t>
            </w:r>
            <w:r>
              <w:rPr>
                <w:noProof/>
                <w:webHidden/>
              </w:rPr>
              <w:tab/>
            </w:r>
            <w:r>
              <w:rPr>
                <w:noProof/>
                <w:webHidden/>
              </w:rPr>
              <w:fldChar w:fldCharType="begin"/>
            </w:r>
            <w:r>
              <w:rPr>
                <w:noProof/>
                <w:webHidden/>
              </w:rPr>
              <w:instrText xml:space="preserve"> PAGEREF _Toc482964082 \h </w:instrText>
            </w:r>
            <w:r>
              <w:rPr>
                <w:noProof/>
                <w:webHidden/>
              </w:rPr>
            </w:r>
            <w:r>
              <w:rPr>
                <w:noProof/>
                <w:webHidden/>
              </w:rPr>
              <w:fldChar w:fldCharType="separate"/>
            </w:r>
            <w:r>
              <w:rPr>
                <w:noProof/>
                <w:webHidden/>
              </w:rPr>
              <w:t>8</w:t>
            </w:r>
            <w:r>
              <w:rPr>
                <w:noProof/>
                <w:webHidden/>
              </w:rPr>
              <w:fldChar w:fldCharType="end"/>
            </w:r>
          </w:hyperlink>
        </w:p>
        <w:p w:rsidR="00CF50E5" w:rsidRDefault="00CF50E5">
          <w:pPr>
            <w:pStyle w:val="20"/>
            <w:tabs>
              <w:tab w:val="right" w:leader="dot" w:pos="8296"/>
            </w:tabs>
            <w:rPr>
              <w:noProof/>
            </w:rPr>
          </w:pPr>
          <w:hyperlink w:anchor="_Toc482964083" w:history="1">
            <w:r w:rsidRPr="006B7B5E">
              <w:rPr>
                <w:rStyle w:val="a4"/>
                <w:rFonts w:hint="eastAsia"/>
                <w:noProof/>
              </w:rPr>
              <w:t>一、建立健全知识产权文化教育体制和机制</w:t>
            </w:r>
            <w:r>
              <w:rPr>
                <w:noProof/>
                <w:webHidden/>
              </w:rPr>
              <w:tab/>
            </w:r>
            <w:r>
              <w:rPr>
                <w:noProof/>
                <w:webHidden/>
              </w:rPr>
              <w:fldChar w:fldCharType="begin"/>
            </w:r>
            <w:r>
              <w:rPr>
                <w:noProof/>
                <w:webHidden/>
              </w:rPr>
              <w:instrText xml:space="preserve"> PAGEREF _Toc482964083 \h </w:instrText>
            </w:r>
            <w:r>
              <w:rPr>
                <w:noProof/>
                <w:webHidden/>
              </w:rPr>
            </w:r>
            <w:r>
              <w:rPr>
                <w:noProof/>
                <w:webHidden/>
              </w:rPr>
              <w:fldChar w:fldCharType="separate"/>
            </w:r>
            <w:r>
              <w:rPr>
                <w:noProof/>
                <w:webHidden/>
              </w:rPr>
              <w:t>8</w:t>
            </w:r>
            <w:r>
              <w:rPr>
                <w:noProof/>
                <w:webHidden/>
              </w:rPr>
              <w:fldChar w:fldCharType="end"/>
            </w:r>
          </w:hyperlink>
        </w:p>
        <w:p w:rsidR="00CF50E5" w:rsidRDefault="00CF50E5">
          <w:pPr>
            <w:pStyle w:val="20"/>
            <w:tabs>
              <w:tab w:val="right" w:leader="dot" w:pos="8296"/>
            </w:tabs>
            <w:rPr>
              <w:noProof/>
            </w:rPr>
          </w:pPr>
          <w:hyperlink w:anchor="_Toc482964084" w:history="1">
            <w:r w:rsidRPr="006B7B5E">
              <w:rPr>
                <w:rStyle w:val="a4"/>
                <w:rFonts w:hint="eastAsia"/>
                <w:noProof/>
              </w:rPr>
              <w:t>二、以知识产权教育为主要内容，大力提升知识产权素质</w:t>
            </w:r>
            <w:r>
              <w:rPr>
                <w:noProof/>
                <w:webHidden/>
              </w:rPr>
              <w:tab/>
            </w:r>
            <w:r>
              <w:rPr>
                <w:noProof/>
                <w:webHidden/>
              </w:rPr>
              <w:fldChar w:fldCharType="begin"/>
            </w:r>
            <w:r>
              <w:rPr>
                <w:noProof/>
                <w:webHidden/>
              </w:rPr>
              <w:instrText xml:space="preserve"> PAGEREF _Toc482964084 \h </w:instrText>
            </w:r>
            <w:r>
              <w:rPr>
                <w:noProof/>
                <w:webHidden/>
              </w:rPr>
            </w:r>
            <w:r>
              <w:rPr>
                <w:noProof/>
                <w:webHidden/>
              </w:rPr>
              <w:fldChar w:fldCharType="separate"/>
            </w:r>
            <w:r>
              <w:rPr>
                <w:noProof/>
                <w:webHidden/>
              </w:rPr>
              <w:t>8</w:t>
            </w:r>
            <w:r>
              <w:rPr>
                <w:noProof/>
                <w:webHidden/>
              </w:rPr>
              <w:fldChar w:fldCharType="end"/>
            </w:r>
          </w:hyperlink>
        </w:p>
        <w:p w:rsidR="00CF50E5" w:rsidRDefault="00CF50E5">
          <w:pPr>
            <w:pStyle w:val="30"/>
            <w:tabs>
              <w:tab w:val="right" w:leader="dot" w:pos="8296"/>
            </w:tabs>
            <w:rPr>
              <w:noProof/>
            </w:rPr>
          </w:pPr>
          <w:hyperlink w:anchor="_Toc482964085" w:history="1">
            <w:r w:rsidRPr="006B7B5E">
              <w:rPr>
                <w:rStyle w:val="a4"/>
                <w:rFonts w:hint="eastAsia"/>
                <w:noProof/>
              </w:rPr>
              <w:t>（一）传授知识产权知识</w:t>
            </w:r>
            <w:r>
              <w:rPr>
                <w:noProof/>
                <w:webHidden/>
              </w:rPr>
              <w:tab/>
            </w:r>
            <w:r>
              <w:rPr>
                <w:noProof/>
                <w:webHidden/>
              </w:rPr>
              <w:fldChar w:fldCharType="begin"/>
            </w:r>
            <w:r>
              <w:rPr>
                <w:noProof/>
                <w:webHidden/>
              </w:rPr>
              <w:instrText xml:space="preserve"> PAGEREF _Toc482964085 \h </w:instrText>
            </w:r>
            <w:r>
              <w:rPr>
                <w:noProof/>
                <w:webHidden/>
              </w:rPr>
            </w:r>
            <w:r>
              <w:rPr>
                <w:noProof/>
                <w:webHidden/>
              </w:rPr>
              <w:fldChar w:fldCharType="separate"/>
            </w:r>
            <w:r>
              <w:rPr>
                <w:noProof/>
                <w:webHidden/>
              </w:rPr>
              <w:t>8</w:t>
            </w:r>
            <w:r>
              <w:rPr>
                <w:noProof/>
                <w:webHidden/>
              </w:rPr>
              <w:fldChar w:fldCharType="end"/>
            </w:r>
          </w:hyperlink>
        </w:p>
        <w:p w:rsidR="00CF50E5" w:rsidRDefault="00CF50E5">
          <w:pPr>
            <w:pStyle w:val="30"/>
            <w:tabs>
              <w:tab w:val="right" w:leader="dot" w:pos="8296"/>
            </w:tabs>
            <w:rPr>
              <w:noProof/>
            </w:rPr>
          </w:pPr>
          <w:hyperlink w:anchor="_Toc482964086" w:history="1">
            <w:r w:rsidRPr="006B7B5E">
              <w:rPr>
                <w:rStyle w:val="a4"/>
                <w:rFonts w:hint="eastAsia"/>
                <w:noProof/>
              </w:rPr>
              <w:t>（二）培养知识产权师资人才</w:t>
            </w:r>
            <w:r>
              <w:rPr>
                <w:noProof/>
                <w:webHidden/>
              </w:rPr>
              <w:tab/>
            </w:r>
            <w:r>
              <w:rPr>
                <w:noProof/>
                <w:webHidden/>
              </w:rPr>
              <w:fldChar w:fldCharType="begin"/>
            </w:r>
            <w:r>
              <w:rPr>
                <w:noProof/>
                <w:webHidden/>
              </w:rPr>
              <w:instrText xml:space="preserve"> PAGEREF _Toc482964086 \h </w:instrText>
            </w:r>
            <w:r>
              <w:rPr>
                <w:noProof/>
                <w:webHidden/>
              </w:rPr>
            </w:r>
            <w:r>
              <w:rPr>
                <w:noProof/>
                <w:webHidden/>
              </w:rPr>
              <w:fldChar w:fldCharType="separate"/>
            </w:r>
            <w:r>
              <w:rPr>
                <w:noProof/>
                <w:webHidden/>
              </w:rPr>
              <w:t>9</w:t>
            </w:r>
            <w:r>
              <w:rPr>
                <w:noProof/>
                <w:webHidden/>
              </w:rPr>
              <w:fldChar w:fldCharType="end"/>
            </w:r>
          </w:hyperlink>
        </w:p>
        <w:p w:rsidR="00CF50E5" w:rsidRDefault="00CF50E5">
          <w:pPr>
            <w:pStyle w:val="30"/>
            <w:tabs>
              <w:tab w:val="right" w:leader="dot" w:pos="8296"/>
            </w:tabs>
            <w:rPr>
              <w:noProof/>
            </w:rPr>
          </w:pPr>
          <w:hyperlink w:anchor="_Toc482964087" w:history="1">
            <w:r w:rsidRPr="006B7B5E">
              <w:rPr>
                <w:rStyle w:val="a4"/>
                <w:rFonts w:hint="eastAsia"/>
                <w:noProof/>
              </w:rPr>
              <w:t>（三）丰富校园知识产权文化</w:t>
            </w:r>
            <w:r>
              <w:rPr>
                <w:noProof/>
                <w:webHidden/>
              </w:rPr>
              <w:tab/>
            </w:r>
            <w:r>
              <w:rPr>
                <w:noProof/>
                <w:webHidden/>
              </w:rPr>
              <w:fldChar w:fldCharType="begin"/>
            </w:r>
            <w:r>
              <w:rPr>
                <w:noProof/>
                <w:webHidden/>
              </w:rPr>
              <w:instrText xml:space="preserve"> PAGEREF _Toc482964087 \h </w:instrText>
            </w:r>
            <w:r>
              <w:rPr>
                <w:noProof/>
                <w:webHidden/>
              </w:rPr>
            </w:r>
            <w:r>
              <w:rPr>
                <w:noProof/>
                <w:webHidden/>
              </w:rPr>
              <w:fldChar w:fldCharType="separate"/>
            </w:r>
            <w:r>
              <w:rPr>
                <w:noProof/>
                <w:webHidden/>
              </w:rPr>
              <w:t>9</w:t>
            </w:r>
            <w:r>
              <w:rPr>
                <w:noProof/>
                <w:webHidden/>
              </w:rPr>
              <w:fldChar w:fldCharType="end"/>
            </w:r>
          </w:hyperlink>
        </w:p>
        <w:p w:rsidR="00CF50E5" w:rsidRDefault="00CF50E5">
          <w:pPr>
            <w:pStyle w:val="20"/>
            <w:tabs>
              <w:tab w:val="right" w:leader="dot" w:pos="8296"/>
            </w:tabs>
            <w:rPr>
              <w:noProof/>
            </w:rPr>
          </w:pPr>
          <w:hyperlink w:anchor="_Toc482964088" w:history="1">
            <w:r w:rsidRPr="006B7B5E">
              <w:rPr>
                <w:rStyle w:val="a4"/>
                <w:rFonts w:hint="eastAsia"/>
                <w:noProof/>
              </w:rPr>
              <w:t>三、以知识产权资源建设为保障，促进知识产权文化教育</w:t>
            </w:r>
            <w:r>
              <w:rPr>
                <w:noProof/>
                <w:webHidden/>
              </w:rPr>
              <w:tab/>
            </w:r>
            <w:r>
              <w:rPr>
                <w:noProof/>
                <w:webHidden/>
              </w:rPr>
              <w:fldChar w:fldCharType="begin"/>
            </w:r>
            <w:r>
              <w:rPr>
                <w:noProof/>
                <w:webHidden/>
              </w:rPr>
              <w:instrText xml:space="preserve"> PAGEREF _Toc482964088 \h </w:instrText>
            </w:r>
            <w:r>
              <w:rPr>
                <w:noProof/>
                <w:webHidden/>
              </w:rPr>
            </w:r>
            <w:r>
              <w:rPr>
                <w:noProof/>
                <w:webHidden/>
              </w:rPr>
              <w:fldChar w:fldCharType="separate"/>
            </w:r>
            <w:r>
              <w:rPr>
                <w:noProof/>
                <w:webHidden/>
              </w:rPr>
              <w:t>9</w:t>
            </w:r>
            <w:r>
              <w:rPr>
                <w:noProof/>
                <w:webHidden/>
              </w:rPr>
              <w:fldChar w:fldCharType="end"/>
            </w:r>
          </w:hyperlink>
        </w:p>
        <w:p w:rsidR="00CF50E5" w:rsidRDefault="00CF50E5">
          <w:pPr>
            <w:pStyle w:val="30"/>
            <w:tabs>
              <w:tab w:val="right" w:leader="dot" w:pos="8296"/>
            </w:tabs>
            <w:rPr>
              <w:noProof/>
            </w:rPr>
          </w:pPr>
          <w:hyperlink w:anchor="_Toc482964089" w:history="1">
            <w:r w:rsidRPr="006B7B5E">
              <w:rPr>
                <w:rStyle w:val="a4"/>
                <w:rFonts w:hint="eastAsia"/>
                <w:noProof/>
              </w:rPr>
              <w:t>（一）加大知识产权相关图书和报纸等印刷型资源的投入</w:t>
            </w:r>
            <w:r>
              <w:rPr>
                <w:noProof/>
                <w:webHidden/>
              </w:rPr>
              <w:tab/>
            </w:r>
            <w:r>
              <w:rPr>
                <w:noProof/>
                <w:webHidden/>
              </w:rPr>
              <w:fldChar w:fldCharType="begin"/>
            </w:r>
            <w:r>
              <w:rPr>
                <w:noProof/>
                <w:webHidden/>
              </w:rPr>
              <w:instrText xml:space="preserve"> PAGEREF _Toc482964089 \h </w:instrText>
            </w:r>
            <w:r>
              <w:rPr>
                <w:noProof/>
                <w:webHidden/>
              </w:rPr>
            </w:r>
            <w:r>
              <w:rPr>
                <w:noProof/>
                <w:webHidden/>
              </w:rPr>
              <w:fldChar w:fldCharType="separate"/>
            </w:r>
            <w:r>
              <w:rPr>
                <w:noProof/>
                <w:webHidden/>
              </w:rPr>
              <w:t>9</w:t>
            </w:r>
            <w:r>
              <w:rPr>
                <w:noProof/>
                <w:webHidden/>
              </w:rPr>
              <w:fldChar w:fldCharType="end"/>
            </w:r>
          </w:hyperlink>
        </w:p>
        <w:p w:rsidR="00CF50E5" w:rsidRDefault="00CF50E5">
          <w:pPr>
            <w:pStyle w:val="30"/>
            <w:tabs>
              <w:tab w:val="right" w:leader="dot" w:pos="8296"/>
            </w:tabs>
            <w:rPr>
              <w:noProof/>
            </w:rPr>
          </w:pPr>
          <w:hyperlink w:anchor="_Toc482964090" w:history="1">
            <w:r w:rsidRPr="006B7B5E">
              <w:rPr>
                <w:rStyle w:val="a4"/>
                <w:rFonts w:hint="eastAsia"/>
                <w:noProof/>
              </w:rPr>
              <w:t>（二）不断充实专利电子资源建设</w:t>
            </w:r>
            <w:r>
              <w:rPr>
                <w:noProof/>
                <w:webHidden/>
              </w:rPr>
              <w:tab/>
            </w:r>
            <w:r>
              <w:rPr>
                <w:noProof/>
                <w:webHidden/>
              </w:rPr>
              <w:fldChar w:fldCharType="begin"/>
            </w:r>
            <w:r>
              <w:rPr>
                <w:noProof/>
                <w:webHidden/>
              </w:rPr>
              <w:instrText xml:space="preserve"> PAGEREF _Toc482964090 \h </w:instrText>
            </w:r>
            <w:r>
              <w:rPr>
                <w:noProof/>
                <w:webHidden/>
              </w:rPr>
            </w:r>
            <w:r>
              <w:rPr>
                <w:noProof/>
                <w:webHidden/>
              </w:rPr>
              <w:fldChar w:fldCharType="separate"/>
            </w:r>
            <w:r>
              <w:rPr>
                <w:noProof/>
                <w:webHidden/>
              </w:rPr>
              <w:t>10</w:t>
            </w:r>
            <w:r>
              <w:rPr>
                <w:noProof/>
                <w:webHidden/>
              </w:rPr>
              <w:fldChar w:fldCharType="end"/>
            </w:r>
          </w:hyperlink>
        </w:p>
        <w:p w:rsidR="00CF50E5" w:rsidRDefault="00CF50E5">
          <w:pPr>
            <w:pStyle w:val="20"/>
            <w:tabs>
              <w:tab w:val="right" w:leader="dot" w:pos="8296"/>
            </w:tabs>
            <w:rPr>
              <w:noProof/>
            </w:rPr>
          </w:pPr>
          <w:hyperlink w:anchor="_Toc482964091" w:history="1">
            <w:r w:rsidRPr="006B7B5E">
              <w:rPr>
                <w:rStyle w:val="a4"/>
                <w:rFonts w:hint="eastAsia"/>
                <w:noProof/>
              </w:rPr>
              <w:t>四、存在问题</w:t>
            </w:r>
            <w:r>
              <w:rPr>
                <w:noProof/>
                <w:webHidden/>
              </w:rPr>
              <w:tab/>
            </w:r>
            <w:r>
              <w:rPr>
                <w:noProof/>
                <w:webHidden/>
              </w:rPr>
              <w:fldChar w:fldCharType="begin"/>
            </w:r>
            <w:r>
              <w:rPr>
                <w:noProof/>
                <w:webHidden/>
              </w:rPr>
              <w:instrText xml:space="preserve"> PAGEREF _Toc482964091 \h </w:instrText>
            </w:r>
            <w:r>
              <w:rPr>
                <w:noProof/>
                <w:webHidden/>
              </w:rPr>
            </w:r>
            <w:r>
              <w:rPr>
                <w:noProof/>
                <w:webHidden/>
              </w:rPr>
              <w:fldChar w:fldCharType="separate"/>
            </w:r>
            <w:r>
              <w:rPr>
                <w:noProof/>
                <w:webHidden/>
              </w:rPr>
              <w:t>10</w:t>
            </w:r>
            <w:r>
              <w:rPr>
                <w:noProof/>
                <w:webHidden/>
              </w:rPr>
              <w:fldChar w:fldCharType="end"/>
            </w:r>
          </w:hyperlink>
        </w:p>
        <w:p w:rsidR="00CF50E5" w:rsidRDefault="00CF50E5">
          <w:pPr>
            <w:pStyle w:val="10"/>
            <w:rPr>
              <w:noProof/>
            </w:rPr>
          </w:pPr>
          <w:hyperlink w:anchor="_Toc482964092" w:history="1">
            <w:r w:rsidRPr="006B7B5E">
              <w:rPr>
                <w:rStyle w:val="a4"/>
                <w:rFonts w:hint="eastAsia"/>
                <w:noProof/>
              </w:rPr>
              <w:t>第四章、推进石河子大学知识产权文化教育的对策</w:t>
            </w:r>
            <w:r>
              <w:rPr>
                <w:noProof/>
                <w:webHidden/>
              </w:rPr>
              <w:tab/>
            </w:r>
            <w:r>
              <w:rPr>
                <w:noProof/>
                <w:webHidden/>
              </w:rPr>
              <w:fldChar w:fldCharType="begin"/>
            </w:r>
            <w:r>
              <w:rPr>
                <w:noProof/>
                <w:webHidden/>
              </w:rPr>
              <w:instrText xml:space="preserve"> PAGEREF _Toc482964092 \h </w:instrText>
            </w:r>
            <w:r>
              <w:rPr>
                <w:noProof/>
                <w:webHidden/>
              </w:rPr>
            </w:r>
            <w:r>
              <w:rPr>
                <w:noProof/>
                <w:webHidden/>
              </w:rPr>
              <w:fldChar w:fldCharType="separate"/>
            </w:r>
            <w:r>
              <w:rPr>
                <w:noProof/>
                <w:webHidden/>
              </w:rPr>
              <w:t>12</w:t>
            </w:r>
            <w:r>
              <w:rPr>
                <w:noProof/>
                <w:webHidden/>
              </w:rPr>
              <w:fldChar w:fldCharType="end"/>
            </w:r>
          </w:hyperlink>
        </w:p>
        <w:p w:rsidR="00CF50E5" w:rsidRDefault="00CF50E5">
          <w:pPr>
            <w:pStyle w:val="30"/>
            <w:tabs>
              <w:tab w:val="right" w:leader="dot" w:pos="8296"/>
            </w:tabs>
            <w:rPr>
              <w:noProof/>
            </w:rPr>
          </w:pPr>
          <w:hyperlink w:anchor="_Toc482964093" w:history="1">
            <w:r w:rsidRPr="006B7B5E">
              <w:rPr>
                <w:rStyle w:val="a4"/>
                <w:rFonts w:hint="eastAsia"/>
                <w:noProof/>
              </w:rPr>
              <w:t>一、加强知识产权教育</w:t>
            </w:r>
            <w:r>
              <w:rPr>
                <w:noProof/>
                <w:webHidden/>
              </w:rPr>
              <w:tab/>
            </w:r>
            <w:r>
              <w:rPr>
                <w:noProof/>
                <w:webHidden/>
              </w:rPr>
              <w:fldChar w:fldCharType="begin"/>
            </w:r>
            <w:r>
              <w:rPr>
                <w:noProof/>
                <w:webHidden/>
              </w:rPr>
              <w:instrText xml:space="preserve"> PAGEREF _Toc482964093 \h </w:instrText>
            </w:r>
            <w:r>
              <w:rPr>
                <w:noProof/>
                <w:webHidden/>
              </w:rPr>
            </w:r>
            <w:r>
              <w:rPr>
                <w:noProof/>
                <w:webHidden/>
              </w:rPr>
              <w:fldChar w:fldCharType="separate"/>
            </w:r>
            <w:r>
              <w:rPr>
                <w:noProof/>
                <w:webHidden/>
              </w:rPr>
              <w:t>12</w:t>
            </w:r>
            <w:r>
              <w:rPr>
                <w:noProof/>
                <w:webHidden/>
              </w:rPr>
              <w:fldChar w:fldCharType="end"/>
            </w:r>
          </w:hyperlink>
        </w:p>
        <w:p w:rsidR="00CF50E5" w:rsidRDefault="00CF50E5">
          <w:pPr>
            <w:pStyle w:val="30"/>
            <w:tabs>
              <w:tab w:val="right" w:leader="dot" w:pos="8296"/>
            </w:tabs>
            <w:rPr>
              <w:noProof/>
            </w:rPr>
          </w:pPr>
          <w:hyperlink w:anchor="_Toc482964094" w:history="1">
            <w:r w:rsidRPr="006B7B5E">
              <w:rPr>
                <w:rStyle w:val="a4"/>
                <w:rFonts w:hint="eastAsia"/>
                <w:noProof/>
              </w:rPr>
              <w:t>二、提升知识产权服务</w:t>
            </w:r>
            <w:r>
              <w:rPr>
                <w:noProof/>
                <w:webHidden/>
              </w:rPr>
              <w:tab/>
            </w:r>
            <w:r>
              <w:rPr>
                <w:noProof/>
                <w:webHidden/>
              </w:rPr>
              <w:fldChar w:fldCharType="begin"/>
            </w:r>
            <w:r>
              <w:rPr>
                <w:noProof/>
                <w:webHidden/>
              </w:rPr>
              <w:instrText xml:space="preserve"> PAGEREF _Toc482964094 \h </w:instrText>
            </w:r>
            <w:r>
              <w:rPr>
                <w:noProof/>
                <w:webHidden/>
              </w:rPr>
            </w:r>
            <w:r>
              <w:rPr>
                <w:noProof/>
                <w:webHidden/>
              </w:rPr>
              <w:fldChar w:fldCharType="separate"/>
            </w:r>
            <w:r>
              <w:rPr>
                <w:noProof/>
                <w:webHidden/>
              </w:rPr>
              <w:t>13</w:t>
            </w:r>
            <w:r>
              <w:rPr>
                <w:noProof/>
                <w:webHidden/>
              </w:rPr>
              <w:fldChar w:fldCharType="end"/>
            </w:r>
          </w:hyperlink>
        </w:p>
        <w:p w:rsidR="00CF50E5" w:rsidRDefault="00CF50E5">
          <w:pPr>
            <w:pStyle w:val="10"/>
            <w:rPr>
              <w:noProof/>
            </w:rPr>
          </w:pPr>
          <w:hyperlink w:anchor="_Toc482964095" w:history="1">
            <w:r w:rsidRPr="006B7B5E">
              <w:rPr>
                <w:rStyle w:val="a4"/>
                <w:rFonts w:hint="eastAsia"/>
                <w:noProof/>
              </w:rPr>
              <w:t>第五章、我国高校开展知识产权文化教育的模式探讨</w:t>
            </w:r>
            <w:r>
              <w:rPr>
                <w:noProof/>
                <w:webHidden/>
              </w:rPr>
              <w:tab/>
            </w:r>
            <w:r>
              <w:rPr>
                <w:noProof/>
                <w:webHidden/>
              </w:rPr>
              <w:fldChar w:fldCharType="begin"/>
            </w:r>
            <w:r>
              <w:rPr>
                <w:noProof/>
                <w:webHidden/>
              </w:rPr>
              <w:instrText xml:space="preserve"> PAGEREF _Toc482964095 \h </w:instrText>
            </w:r>
            <w:r>
              <w:rPr>
                <w:noProof/>
                <w:webHidden/>
              </w:rPr>
            </w:r>
            <w:r>
              <w:rPr>
                <w:noProof/>
                <w:webHidden/>
              </w:rPr>
              <w:fldChar w:fldCharType="separate"/>
            </w:r>
            <w:r>
              <w:rPr>
                <w:noProof/>
                <w:webHidden/>
              </w:rPr>
              <w:t>14</w:t>
            </w:r>
            <w:r>
              <w:rPr>
                <w:noProof/>
                <w:webHidden/>
              </w:rPr>
              <w:fldChar w:fldCharType="end"/>
            </w:r>
          </w:hyperlink>
        </w:p>
        <w:p w:rsidR="00CF50E5" w:rsidRDefault="00CF50E5">
          <w:pPr>
            <w:pStyle w:val="10"/>
            <w:rPr>
              <w:noProof/>
            </w:rPr>
          </w:pPr>
          <w:hyperlink w:anchor="_Toc482964096" w:history="1">
            <w:r w:rsidRPr="006B7B5E">
              <w:rPr>
                <w:rStyle w:val="a4"/>
                <w:rFonts w:hint="eastAsia"/>
                <w:noProof/>
              </w:rPr>
              <w:t>参考文献</w:t>
            </w:r>
            <w:r>
              <w:rPr>
                <w:noProof/>
                <w:webHidden/>
              </w:rPr>
              <w:tab/>
            </w:r>
            <w:r>
              <w:rPr>
                <w:noProof/>
                <w:webHidden/>
              </w:rPr>
              <w:fldChar w:fldCharType="begin"/>
            </w:r>
            <w:r>
              <w:rPr>
                <w:noProof/>
                <w:webHidden/>
              </w:rPr>
              <w:instrText xml:space="preserve"> PAGEREF _Toc482964096 \h </w:instrText>
            </w:r>
            <w:r>
              <w:rPr>
                <w:noProof/>
                <w:webHidden/>
              </w:rPr>
            </w:r>
            <w:r>
              <w:rPr>
                <w:noProof/>
                <w:webHidden/>
              </w:rPr>
              <w:fldChar w:fldCharType="separate"/>
            </w:r>
            <w:r>
              <w:rPr>
                <w:noProof/>
                <w:webHidden/>
              </w:rPr>
              <w:t>15</w:t>
            </w:r>
            <w:r>
              <w:rPr>
                <w:noProof/>
                <w:webHidden/>
              </w:rPr>
              <w:fldChar w:fldCharType="end"/>
            </w:r>
          </w:hyperlink>
        </w:p>
        <w:p w:rsidR="00CF50E5" w:rsidRDefault="00CF50E5">
          <w:pPr>
            <w:pStyle w:val="10"/>
            <w:rPr>
              <w:noProof/>
            </w:rPr>
          </w:pPr>
          <w:hyperlink w:anchor="_Toc482964097" w:history="1">
            <w:r w:rsidRPr="006B7B5E">
              <w:rPr>
                <w:rStyle w:val="a4"/>
                <w:rFonts w:hint="eastAsia"/>
                <w:noProof/>
              </w:rPr>
              <w:t>研究成果</w:t>
            </w:r>
            <w:r>
              <w:rPr>
                <w:noProof/>
                <w:webHidden/>
              </w:rPr>
              <w:tab/>
            </w:r>
            <w:r>
              <w:rPr>
                <w:noProof/>
                <w:webHidden/>
              </w:rPr>
              <w:fldChar w:fldCharType="begin"/>
            </w:r>
            <w:r>
              <w:rPr>
                <w:noProof/>
                <w:webHidden/>
              </w:rPr>
              <w:instrText xml:space="preserve"> PAGEREF _Toc482964097 \h </w:instrText>
            </w:r>
            <w:r>
              <w:rPr>
                <w:noProof/>
                <w:webHidden/>
              </w:rPr>
            </w:r>
            <w:r>
              <w:rPr>
                <w:noProof/>
                <w:webHidden/>
              </w:rPr>
              <w:fldChar w:fldCharType="separate"/>
            </w:r>
            <w:r>
              <w:rPr>
                <w:noProof/>
                <w:webHidden/>
              </w:rPr>
              <w:t>15</w:t>
            </w:r>
            <w:r>
              <w:rPr>
                <w:noProof/>
                <w:webHidden/>
              </w:rPr>
              <w:fldChar w:fldCharType="end"/>
            </w:r>
          </w:hyperlink>
        </w:p>
        <w:p w:rsidR="00717459" w:rsidRDefault="00717459" w:rsidP="00717459">
          <w:pPr>
            <w:spacing w:line="360" w:lineRule="auto"/>
          </w:pPr>
          <w:r>
            <w:rPr>
              <w:b/>
              <w:bCs/>
              <w:lang w:val="zh-CN"/>
            </w:rPr>
            <w:fldChar w:fldCharType="end"/>
          </w:r>
        </w:p>
      </w:sdtContent>
    </w:sdt>
    <w:p w:rsidR="00AD2EFB" w:rsidRDefault="00AD2EFB" w:rsidP="00A77447">
      <w:pPr>
        <w:rPr>
          <w:b/>
          <w:bCs/>
          <w:sz w:val="28"/>
        </w:rPr>
      </w:pPr>
    </w:p>
    <w:p w:rsidR="00717459" w:rsidRDefault="00AD2EFB">
      <w:pPr>
        <w:widowControl/>
        <w:jc w:val="left"/>
        <w:rPr>
          <w:b/>
          <w:bCs/>
          <w:sz w:val="28"/>
        </w:rPr>
        <w:sectPr w:rsidR="00717459" w:rsidSect="00717459">
          <w:pgSz w:w="11906" w:h="16838"/>
          <w:pgMar w:top="1440" w:right="1800" w:bottom="1440" w:left="1800" w:header="851" w:footer="992" w:gutter="0"/>
          <w:pgNumType w:start="1"/>
          <w:cols w:space="425"/>
          <w:titlePg/>
          <w:docGrid w:type="lines" w:linePitch="312"/>
        </w:sectPr>
      </w:pPr>
      <w:r>
        <w:rPr>
          <w:b/>
          <w:bCs/>
          <w:sz w:val="28"/>
        </w:rPr>
        <w:br w:type="page"/>
      </w:r>
    </w:p>
    <w:p w:rsidR="002B5B20" w:rsidRPr="0064323C" w:rsidRDefault="0064323C" w:rsidP="00F82696">
      <w:pPr>
        <w:pStyle w:val="1"/>
      </w:pPr>
      <w:bookmarkStart w:id="1" w:name="_Toc482964073"/>
      <w:r>
        <w:lastRenderedPageBreak/>
        <w:t>第一章</w:t>
      </w:r>
      <w:r w:rsidRPr="0064323C">
        <w:rPr>
          <w:rFonts w:hint="eastAsia"/>
        </w:rPr>
        <w:t>、</w:t>
      </w:r>
      <w:r w:rsidR="00437E9F">
        <w:rPr>
          <w:rFonts w:hint="eastAsia"/>
        </w:rPr>
        <w:t>研究背景</w:t>
      </w:r>
      <w:bookmarkEnd w:id="1"/>
    </w:p>
    <w:p w:rsidR="002B5B20" w:rsidRPr="00647E1B" w:rsidRDefault="0064323C" w:rsidP="00F82696">
      <w:pPr>
        <w:pStyle w:val="2"/>
      </w:pPr>
      <w:bookmarkStart w:id="2" w:name="_Toc482964074"/>
      <w:r w:rsidRPr="00647E1B">
        <w:t>一</w:t>
      </w:r>
      <w:r w:rsidR="002B5B20" w:rsidRPr="00647E1B">
        <w:rPr>
          <w:rFonts w:hint="eastAsia"/>
        </w:rPr>
        <w:t>、</w:t>
      </w:r>
      <w:r w:rsidR="002B5B20" w:rsidRPr="00647E1B">
        <w:t>国内知识产权文化教育现状</w:t>
      </w:r>
      <w:bookmarkEnd w:id="2"/>
    </w:p>
    <w:p w:rsidR="004B6012" w:rsidRPr="00647E1B" w:rsidRDefault="00327754" w:rsidP="00647E1B">
      <w:pPr>
        <w:tabs>
          <w:tab w:val="left" w:pos="480"/>
          <w:tab w:val="left" w:pos="1560"/>
        </w:tabs>
        <w:spacing w:line="380" w:lineRule="exact"/>
        <w:ind w:leftChars="24" w:left="50" w:right="57" w:firstLineChars="200" w:firstLine="560"/>
        <w:rPr>
          <w:rFonts w:ascii="楷体_GB2312" w:eastAsia="楷体_GB2312"/>
          <w:sz w:val="28"/>
          <w:szCs w:val="28"/>
        </w:rPr>
      </w:pPr>
      <w:r w:rsidRPr="00647E1B">
        <w:rPr>
          <w:rFonts w:ascii="楷体_GB2312" w:eastAsia="楷体_GB2312" w:hint="eastAsia"/>
          <w:sz w:val="28"/>
          <w:szCs w:val="28"/>
        </w:rPr>
        <w:t>知识产权文化是知识产权时代产生发展的一种先进文化，它代表的是社会和公众对知识价值的认可和对</w:t>
      </w:r>
      <w:r w:rsidR="00B0066E">
        <w:rPr>
          <w:rFonts w:ascii="楷体_GB2312" w:eastAsia="楷体_GB2312" w:hint="eastAsia"/>
          <w:sz w:val="28"/>
          <w:szCs w:val="28"/>
        </w:rPr>
        <w:t>知识</w:t>
      </w:r>
      <w:r w:rsidRPr="00647E1B">
        <w:rPr>
          <w:rFonts w:ascii="楷体_GB2312" w:eastAsia="楷体_GB2312" w:hint="eastAsia"/>
          <w:sz w:val="28"/>
          <w:szCs w:val="28"/>
        </w:rPr>
        <w:t>分享的需求，因此受到广泛而深切的关注。2003年，世界知识产权组织首次提出了创建知识产权文化的思路，并把创建知识产权文化作为世界知识产权组织的一项重点工作；2004年，在东京召开了以知识产权文化的建立和传</w:t>
      </w:r>
      <w:r w:rsidR="00647E1B" w:rsidRPr="00647E1B">
        <w:rPr>
          <w:rFonts w:ascii="楷体_GB2312" w:eastAsia="楷体_GB2312" w:hint="eastAsia"/>
          <w:sz w:val="28"/>
          <w:szCs w:val="28"/>
        </w:rPr>
        <w:t>播为主题的国际研讨会，形成了以知识产权文化为主题的《东京宣言》</w:t>
      </w:r>
      <w:r w:rsidRPr="00647E1B">
        <w:rPr>
          <w:rFonts w:ascii="楷体_GB2312" w:eastAsia="楷体_GB2312" w:hint="eastAsia"/>
          <w:sz w:val="28"/>
          <w:szCs w:val="28"/>
        </w:rPr>
        <w:t>。</w:t>
      </w:r>
    </w:p>
    <w:p w:rsidR="00647E1B" w:rsidRDefault="00647E1B" w:rsidP="00647E1B">
      <w:pPr>
        <w:tabs>
          <w:tab w:val="left" w:pos="480"/>
          <w:tab w:val="left" w:pos="1560"/>
        </w:tabs>
        <w:spacing w:line="380" w:lineRule="exact"/>
        <w:ind w:leftChars="24" w:left="50" w:right="57" w:firstLineChars="200" w:firstLine="560"/>
        <w:rPr>
          <w:rFonts w:ascii="楷体_GB2312" w:eastAsia="楷体_GB2312"/>
          <w:sz w:val="28"/>
          <w:szCs w:val="28"/>
        </w:rPr>
      </w:pPr>
      <w:r>
        <w:rPr>
          <w:rFonts w:ascii="楷体_GB2312" w:eastAsia="楷体_GB2312" w:hint="eastAsia"/>
          <w:sz w:val="28"/>
          <w:szCs w:val="28"/>
        </w:rPr>
        <w:t>随着我国加入世界贸易组织，近年来，知识产权的重要性日益突出。</w:t>
      </w:r>
      <w:r w:rsidRPr="00185237">
        <w:rPr>
          <w:rFonts w:ascii="楷体_GB2312" w:eastAsia="楷体_GB2312" w:hint="eastAsia"/>
          <w:sz w:val="28"/>
          <w:szCs w:val="28"/>
        </w:rPr>
        <w:t>2008年6月,</w:t>
      </w:r>
      <w:r>
        <w:rPr>
          <w:rFonts w:ascii="楷体_GB2312" w:eastAsia="楷体_GB2312" w:hint="eastAsia"/>
          <w:sz w:val="28"/>
          <w:szCs w:val="28"/>
        </w:rPr>
        <w:t>国务院颁布</w:t>
      </w:r>
      <w:r w:rsidRPr="00185237">
        <w:rPr>
          <w:rFonts w:ascii="楷体_GB2312" w:eastAsia="楷体_GB2312" w:hint="eastAsia"/>
          <w:sz w:val="28"/>
          <w:szCs w:val="28"/>
        </w:rPr>
        <w:t>《国家知识产权战略纲要》</w:t>
      </w:r>
      <w:r>
        <w:rPr>
          <w:rFonts w:ascii="楷体_GB2312" w:eastAsia="楷体_GB2312" w:hint="eastAsia"/>
          <w:sz w:val="28"/>
          <w:szCs w:val="28"/>
        </w:rPr>
        <w:t>，</w:t>
      </w:r>
      <w:r w:rsidRPr="00185237">
        <w:rPr>
          <w:rFonts w:ascii="楷体_GB2312" w:eastAsia="楷体_GB2312" w:hint="eastAsia"/>
          <w:sz w:val="28"/>
          <w:szCs w:val="28"/>
        </w:rPr>
        <w:t>将知识产权文化培育列为国家战略</w:t>
      </w:r>
      <w:r>
        <w:rPr>
          <w:rFonts w:ascii="楷体_GB2312" w:eastAsia="楷体_GB2312" w:hint="eastAsia"/>
          <w:sz w:val="28"/>
          <w:szCs w:val="28"/>
        </w:rPr>
        <w:t>，</w:t>
      </w:r>
      <w:r w:rsidRPr="00185237">
        <w:rPr>
          <w:rFonts w:ascii="楷体_GB2312" w:eastAsia="楷体_GB2312" w:hint="eastAsia"/>
          <w:sz w:val="28"/>
          <w:szCs w:val="28"/>
        </w:rPr>
        <w:t>为我国知识产权文化培育提供了重要的政策依据</w:t>
      </w:r>
      <w:r>
        <w:rPr>
          <w:rFonts w:ascii="楷体_GB2312" w:eastAsia="楷体_GB2312" w:hint="eastAsia"/>
          <w:sz w:val="28"/>
          <w:szCs w:val="28"/>
        </w:rPr>
        <w:t>，</w:t>
      </w:r>
      <w:r w:rsidRPr="002F36B9">
        <w:rPr>
          <w:rFonts w:ascii="楷体_GB2312" w:eastAsia="楷体_GB2312" w:hint="eastAsia"/>
          <w:sz w:val="28"/>
          <w:szCs w:val="28"/>
        </w:rPr>
        <w:t>其中</w:t>
      </w:r>
      <w:r>
        <w:rPr>
          <w:rFonts w:ascii="楷体_GB2312" w:eastAsia="楷体_GB2312" w:hint="eastAsia"/>
          <w:sz w:val="28"/>
          <w:szCs w:val="28"/>
        </w:rPr>
        <w:t>，</w:t>
      </w:r>
      <w:r w:rsidRPr="002F36B9">
        <w:rPr>
          <w:rFonts w:ascii="楷体_GB2312" w:eastAsia="楷体_GB2312" w:hint="eastAsia"/>
          <w:sz w:val="28"/>
          <w:szCs w:val="28"/>
        </w:rPr>
        <w:t>形成“尊重知识、崇尚创新、诚信守法”的知识产权文化氛围被首次提及。</w:t>
      </w:r>
      <w:r w:rsidRPr="00185237">
        <w:rPr>
          <w:rFonts w:ascii="楷体_GB2312" w:eastAsia="楷体_GB2312" w:hint="eastAsia"/>
          <w:sz w:val="28"/>
          <w:szCs w:val="28"/>
        </w:rPr>
        <w:t>知识产权文化是由有关知识产权的价值观念、道德规范、法律法规、服务和管理体系及行为方式等构成的有机整体</w:t>
      </w:r>
      <w:r>
        <w:rPr>
          <w:rFonts w:ascii="楷体_GB2312" w:eastAsia="楷体_GB2312" w:hint="eastAsia"/>
          <w:sz w:val="28"/>
          <w:szCs w:val="28"/>
        </w:rPr>
        <w:t>，</w:t>
      </w:r>
      <w:r w:rsidRPr="00185237">
        <w:rPr>
          <w:rFonts w:ascii="楷体_GB2312" w:eastAsia="楷体_GB2312" w:hint="eastAsia"/>
          <w:sz w:val="28"/>
          <w:szCs w:val="28"/>
        </w:rPr>
        <w:t>包括知识产权观念文化、知识产权制度文化、知识产权物态文化和知识产权行为文化四方面内容</w:t>
      </w:r>
      <w:r>
        <w:rPr>
          <w:rFonts w:ascii="楷体_GB2312" w:eastAsia="楷体_GB2312" w:hint="eastAsia"/>
          <w:sz w:val="28"/>
          <w:szCs w:val="28"/>
        </w:rPr>
        <w:t>，</w:t>
      </w:r>
      <w:r w:rsidRPr="00185237">
        <w:rPr>
          <w:rFonts w:ascii="楷体_GB2312" w:eastAsia="楷体_GB2312" w:hint="eastAsia"/>
          <w:sz w:val="28"/>
          <w:szCs w:val="28"/>
        </w:rPr>
        <w:t>具有激发创新意识、营造创新氛围、激励创新发展等价值。</w:t>
      </w:r>
    </w:p>
    <w:p w:rsidR="00424B9C" w:rsidRDefault="00424B9C" w:rsidP="00647E1B">
      <w:pPr>
        <w:tabs>
          <w:tab w:val="left" w:pos="480"/>
          <w:tab w:val="left" w:pos="1560"/>
        </w:tabs>
        <w:spacing w:line="380" w:lineRule="exact"/>
        <w:ind w:leftChars="24" w:left="50" w:right="57" w:firstLineChars="200" w:firstLine="560"/>
        <w:rPr>
          <w:rFonts w:ascii="楷体_GB2312" w:eastAsia="楷体_GB2312"/>
          <w:sz w:val="28"/>
          <w:szCs w:val="28"/>
        </w:rPr>
      </w:pPr>
      <w:r w:rsidRPr="00424B9C">
        <w:rPr>
          <w:rFonts w:ascii="楷体_GB2312" w:eastAsia="楷体_GB2312" w:hint="eastAsia"/>
          <w:sz w:val="28"/>
          <w:szCs w:val="28"/>
        </w:rPr>
        <w:t>国内高校图书馆</w:t>
      </w:r>
      <w:r>
        <w:rPr>
          <w:rFonts w:ascii="楷体_GB2312" w:eastAsia="楷体_GB2312" w:hint="eastAsia"/>
          <w:sz w:val="28"/>
          <w:szCs w:val="28"/>
        </w:rPr>
        <w:t>对开展知识产权工作</w:t>
      </w:r>
      <w:r w:rsidRPr="00424B9C">
        <w:rPr>
          <w:rFonts w:ascii="楷体_GB2312" w:eastAsia="楷体_GB2312" w:hint="eastAsia"/>
          <w:sz w:val="28"/>
          <w:szCs w:val="28"/>
        </w:rPr>
        <w:t>进行了长期的实践与探索，并取得了一定的成效。重庆大学图书馆为企业提供专利技术分析，建立轻合金等特色数据库；宁波大学图书馆为企业提供技术信息、竞争信息和产品信息；中国矿业大学图书馆研究开发了矿业工程数字图书馆和煤炭工业技术信息系统等。一些高校成立信息服务机构，从事专门的知识产权工作。例如宁波大学图书馆成立宁波大学科技信息事务所；福州大学图书馆成立信息服务中心等。江苏大学图书馆进行大胆的创新，于2009年底注册成立镇江亿百</w:t>
      </w:r>
      <w:proofErr w:type="gramStart"/>
      <w:r w:rsidRPr="00424B9C">
        <w:rPr>
          <w:rFonts w:ascii="楷体_GB2312" w:eastAsia="楷体_GB2312" w:hint="eastAsia"/>
          <w:sz w:val="28"/>
          <w:szCs w:val="28"/>
        </w:rPr>
        <w:t>特</w:t>
      </w:r>
      <w:proofErr w:type="gramEnd"/>
      <w:r w:rsidRPr="00424B9C">
        <w:rPr>
          <w:rFonts w:ascii="楷体_GB2312" w:eastAsia="楷体_GB2312" w:hint="eastAsia"/>
          <w:sz w:val="28"/>
          <w:szCs w:val="28"/>
        </w:rPr>
        <w:t>信息服务有限公司，具有独立法人资格。公司主要为社会和企业用户提供专利分析与利用等服务项目，常设机构设在图书馆，同图书馆一套人马，两个牌子，并于2011年入驻镇江国家大学科技园。</w:t>
      </w:r>
    </w:p>
    <w:p w:rsidR="004B6012" w:rsidRPr="00647E1B" w:rsidRDefault="0064323C" w:rsidP="00F82696">
      <w:pPr>
        <w:pStyle w:val="2"/>
      </w:pPr>
      <w:bookmarkStart w:id="3" w:name="_Toc482964075"/>
      <w:r w:rsidRPr="00647E1B">
        <w:lastRenderedPageBreak/>
        <w:t>二</w:t>
      </w:r>
      <w:r w:rsidR="004B6012" w:rsidRPr="00647E1B">
        <w:rPr>
          <w:rFonts w:hint="eastAsia"/>
        </w:rPr>
        <w:t>、</w:t>
      </w:r>
      <w:r w:rsidR="004B6012" w:rsidRPr="00647E1B">
        <w:t>高校开展知识产权文化教育的意义</w:t>
      </w:r>
      <w:bookmarkEnd w:id="3"/>
    </w:p>
    <w:p w:rsidR="001C0A30" w:rsidRDefault="001C0A30" w:rsidP="004B6012">
      <w:pPr>
        <w:tabs>
          <w:tab w:val="left" w:pos="480"/>
          <w:tab w:val="left" w:pos="1560"/>
        </w:tabs>
        <w:spacing w:line="380" w:lineRule="exact"/>
        <w:ind w:leftChars="24" w:left="50" w:right="57" w:firstLineChars="200" w:firstLine="560"/>
        <w:rPr>
          <w:rFonts w:ascii="楷体_GB2312" w:eastAsia="楷体_GB2312"/>
          <w:sz w:val="28"/>
          <w:szCs w:val="28"/>
        </w:rPr>
      </w:pPr>
      <w:r w:rsidRPr="001C0A30">
        <w:rPr>
          <w:rFonts w:ascii="楷体_GB2312" w:eastAsia="楷体_GB2312" w:hint="eastAsia"/>
          <w:sz w:val="28"/>
          <w:szCs w:val="28"/>
        </w:rPr>
        <w:t>高校是知识创新与技术创新的发源地，而其知识产权意识十分淡薄。究其根源在于我国高校知识产权文化的整体性缺失。目前,功利化、工具化的知识产权文化观在高校中占据着主导地位。这主要表现在:1.知识产权法制观念薄弱</w:t>
      </w:r>
      <w:r w:rsidR="00EC1BF8">
        <w:rPr>
          <w:rFonts w:ascii="楷体_GB2312" w:eastAsia="楷体_GB2312" w:hint="eastAsia"/>
          <w:sz w:val="28"/>
          <w:szCs w:val="28"/>
        </w:rPr>
        <w:t>；</w:t>
      </w:r>
      <w:r w:rsidRPr="001C0A30">
        <w:rPr>
          <w:rFonts w:ascii="楷体_GB2312" w:eastAsia="楷体_GB2312" w:hint="eastAsia"/>
          <w:sz w:val="28"/>
          <w:szCs w:val="28"/>
        </w:rPr>
        <w:t>2.学术创新诚信式微</w:t>
      </w:r>
      <w:r w:rsidR="00EC1BF8">
        <w:rPr>
          <w:rFonts w:ascii="楷体_GB2312" w:eastAsia="楷体_GB2312" w:hint="eastAsia"/>
          <w:sz w:val="28"/>
          <w:szCs w:val="28"/>
        </w:rPr>
        <w:t>；3</w:t>
      </w:r>
      <w:r w:rsidRPr="001C0A30">
        <w:rPr>
          <w:rFonts w:ascii="楷体_GB2312" w:eastAsia="楷体_GB2312" w:hint="eastAsia"/>
          <w:sz w:val="28"/>
          <w:szCs w:val="28"/>
        </w:rPr>
        <w:t>.知识产权工作意识导向偏差</w:t>
      </w:r>
      <w:r w:rsidR="00EC1BF8">
        <w:rPr>
          <w:rFonts w:ascii="楷体_GB2312" w:eastAsia="楷体_GB2312" w:hint="eastAsia"/>
          <w:sz w:val="28"/>
          <w:szCs w:val="28"/>
        </w:rPr>
        <w:t>。</w:t>
      </w:r>
    </w:p>
    <w:p w:rsidR="00692BFA" w:rsidRDefault="00692BFA" w:rsidP="00327754">
      <w:pPr>
        <w:tabs>
          <w:tab w:val="left" w:pos="480"/>
          <w:tab w:val="left" w:pos="1560"/>
        </w:tabs>
        <w:spacing w:line="380" w:lineRule="exact"/>
        <w:ind w:leftChars="24" w:left="50" w:right="57" w:firstLineChars="200" w:firstLine="560"/>
        <w:rPr>
          <w:rFonts w:ascii="楷体_GB2312" w:eastAsia="楷体_GB2312"/>
          <w:sz w:val="28"/>
          <w:szCs w:val="28"/>
        </w:rPr>
      </w:pPr>
      <w:r w:rsidRPr="00692BFA">
        <w:rPr>
          <w:rFonts w:ascii="楷体_GB2312" w:eastAsia="楷体_GB2312" w:hint="eastAsia"/>
          <w:sz w:val="28"/>
          <w:szCs w:val="28"/>
        </w:rPr>
        <w:t>知识产权文化本身是一种创新文化</w:t>
      </w:r>
      <w:r w:rsidR="0064323C">
        <w:rPr>
          <w:rFonts w:ascii="楷体_GB2312" w:eastAsia="楷体_GB2312" w:hint="eastAsia"/>
          <w:sz w:val="28"/>
          <w:szCs w:val="28"/>
        </w:rPr>
        <w:t>。</w:t>
      </w:r>
      <w:r w:rsidRPr="00692BFA">
        <w:rPr>
          <w:rFonts w:ascii="楷体_GB2312" w:eastAsia="楷体_GB2312" w:hint="eastAsia"/>
          <w:sz w:val="28"/>
          <w:szCs w:val="28"/>
        </w:rPr>
        <w:t>我国许多高校图书馆承担本科生或研究生《信息检索与利用》课程，课程中设置了“专利信息检索与利用”理论和实践教学环节，是大学生知识产权教育的主要途径之一。另外</w:t>
      </w:r>
      <w:r w:rsidR="0064323C">
        <w:rPr>
          <w:rFonts w:ascii="楷体_GB2312" w:eastAsia="楷体_GB2312" w:hint="eastAsia"/>
          <w:sz w:val="28"/>
          <w:szCs w:val="28"/>
        </w:rPr>
        <w:t>，</w:t>
      </w:r>
      <w:r w:rsidRPr="00692BFA">
        <w:rPr>
          <w:rFonts w:ascii="楷体_GB2312" w:eastAsia="楷体_GB2312" w:hint="eastAsia"/>
          <w:sz w:val="28"/>
          <w:szCs w:val="28"/>
        </w:rPr>
        <w:t>一些高校成立了知识产权学院，进</w:t>
      </w:r>
      <w:r>
        <w:rPr>
          <w:rFonts w:ascii="楷体_GB2312" w:eastAsia="楷体_GB2312" w:hint="eastAsia"/>
          <w:sz w:val="28"/>
          <w:szCs w:val="28"/>
        </w:rPr>
        <w:t>行知识产权专业的教学和科研。我国高校开展的知识产权课程内容中，</w:t>
      </w:r>
      <w:r w:rsidRPr="00692BFA">
        <w:rPr>
          <w:rFonts w:ascii="楷体_GB2312" w:eastAsia="楷体_GB2312" w:hint="eastAsia"/>
          <w:sz w:val="28"/>
          <w:szCs w:val="28"/>
        </w:rPr>
        <w:t>多是知识产权法律教育，且通常是针对法律专业的学生，而知识产权法律仅是知识产权文化的一个方面。</w:t>
      </w:r>
    </w:p>
    <w:p w:rsidR="00327754" w:rsidRPr="00185237" w:rsidRDefault="00327754" w:rsidP="00327754">
      <w:pPr>
        <w:tabs>
          <w:tab w:val="left" w:pos="480"/>
          <w:tab w:val="left" w:pos="1560"/>
        </w:tabs>
        <w:spacing w:line="380" w:lineRule="exact"/>
        <w:ind w:leftChars="24" w:left="50" w:right="57" w:firstLineChars="200" w:firstLine="560"/>
        <w:rPr>
          <w:rFonts w:ascii="楷体_GB2312" w:eastAsia="楷体_GB2312"/>
          <w:sz w:val="28"/>
          <w:szCs w:val="28"/>
        </w:rPr>
      </w:pPr>
      <w:r>
        <w:rPr>
          <w:rFonts w:ascii="楷体_GB2312" w:eastAsia="楷体_GB2312" w:hint="eastAsia"/>
          <w:sz w:val="28"/>
          <w:szCs w:val="28"/>
        </w:rPr>
        <w:t>石河子大学图书馆设有知识产权信息中心，主要职能之一是开展知识产权文化教育。因此，本课题以石河子大学图书馆的知识产权文化教育为例，根据多年的发展经验，</w:t>
      </w:r>
      <w:r w:rsidRPr="00185237">
        <w:rPr>
          <w:rFonts w:ascii="楷体_GB2312" w:eastAsia="楷体_GB2312" w:hint="eastAsia"/>
          <w:sz w:val="28"/>
          <w:szCs w:val="28"/>
        </w:rPr>
        <w:t>提出适合我国高校图书馆开展知识产权文化教育模式，对我国高校的知识产权</w:t>
      </w:r>
      <w:r>
        <w:rPr>
          <w:rFonts w:ascii="楷体_GB2312" w:eastAsia="楷体_GB2312" w:hint="eastAsia"/>
          <w:sz w:val="28"/>
          <w:szCs w:val="28"/>
        </w:rPr>
        <w:t>文化</w:t>
      </w:r>
      <w:r w:rsidRPr="00185237">
        <w:rPr>
          <w:rFonts w:ascii="楷体_GB2312" w:eastAsia="楷体_GB2312" w:hint="eastAsia"/>
          <w:sz w:val="28"/>
          <w:szCs w:val="28"/>
        </w:rPr>
        <w:t>教育明显不足的现状提供理论指导和现实依据。</w:t>
      </w:r>
    </w:p>
    <w:p w:rsidR="00AD2EFB" w:rsidRDefault="004B6012" w:rsidP="00C048B0">
      <w:pPr>
        <w:tabs>
          <w:tab w:val="left" w:pos="480"/>
          <w:tab w:val="left" w:pos="1560"/>
        </w:tabs>
        <w:spacing w:line="380" w:lineRule="exact"/>
        <w:ind w:leftChars="24" w:left="50" w:right="57" w:firstLineChars="200" w:firstLine="560"/>
        <w:rPr>
          <w:rFonts w:ascii="楷体_GB2312" w:eastAsia="楷体_GB2312"/>
          <w:sz w:val="28"/>
          <w:szCs w:val="28"/>
        </w:rPr>
      </w:pPr>
      <w:r w:rsidRPr="00185237">
        <w:rPr>
          <w:rFonts w:ascii="楷体_GB2312" w:eastAsia="楷体_GB2312" w:hint="eastAsia"/>
          <w:sz w:val="28"/>
          <w:szCs w:val="28"/>
        </w:rPr>
        <w:t>本课题以国家政策为精神指导，拟对我国高校图书馆开展知识产权文化教育进行深入研究。</w:t>
      </w:r>
      <w:r>
        <w:rPr>
          <w:rFonts w:ascii="楷体_GB2312" w:eastAsia="楷体_GB2312" w:hint="eastAsia"/>
          <w:sz w:val="28"/>
          <w:szCs w:val="28"/>
        </w:rPr>
        <w:t>李克强总理2015年提出“大众创业，万众创新”的双创指示，创新</w:t>
      </w:r>
      <w:r w:rsidRPr="009808CC">
        <w:rPr>
          <w:rFonts w:ascii="楷体_GB2312" w:eastAsia="楷体_GB2312" w:hint="eastAsia"/>
          <w:sz w:val="28"/>
          <w:szCs w:val="28"/>
        </w:rPr>
        <w:t>热潮正在中国大地蓬勃兴起</w:t>
      </w:r>
      <w:r>
        <w:rPr>
          <w:rFonts w:ascii="楷体_GB2312" w:eastAsia="楷体_GB2312" w:hint="eastAsia"/>
          <w:sz w:val="28"/>
          <w:szCs w:val="28"/>
        </w:rPr>
        <w:t>。大学生和研究生是具有创新潜质的重要群体，因此，在建设创新型社会中，高校承担着知识产权文化培育的重要责任和义务。</w:t>
      </w:r>
    </w:p>
    <w:p w:rsidR="00AD2EFB" w:rsidRDefault="00AD2EFB">
      <w:pPr>
        <w:widowControl/>
        <w:jc w:val="left"/>
        <w:rPr>
          <w:rFonts w:ascii="楷体_GB2312" w:eastAsia="楷体_GB2312"/>
          <w:sz w:val="28"/>
          <w:szCs w:val="28"/>
        </w:rPr>
      </w:pPr>
      <w:r>
        <w:rPr>
          <w:rFonts w:ascii="楷体_GB2312" w:eastAsia="楷体_GB2312"/>
          <w:sz w:val="28"/>
          <w:szCs w:val="28"/>
        </w:rPr>
        <w:br w:type="page"/>
      </w:r>
    </w:p>
    <w:p w:rsidR="0064323C" w:rsidRDefault="00C048B0" w:rsidP="00F82696">
      <w:pPr>
        <w:pStyle w:val="1"/>
      </w:pPr>
      <w:bookmarkStart w:id="4" w:name="_Toc482964076"/>
      <w:r>
        <w:lastRenderedPageBreak/>
        <w:t>第二</w:t>
      </w:r>
      <w:r w:rsidR="0064323C">
        <w:t>章</w:t>
      </w:r>
      <w:r w:rsidR="0064323C">
        <w:rPr>
          <w:rFonts w:hint="eastAsia"/>
        </w:rPr>
        <w:t>、石河子大学知识产权文化现状</w:t>
      </w:r>
      <w:bookmarkEnd w:id="4"/>
    </w:p>
    <w:p w:rsidR="0064323C" w:rsidRDefault="0064323C" w:rsidP="00F82696">
      <w:pPr>
        <w:pStyle w:val="2"/>
      </w:pPr>
      <w:bookmarkStart w:id="5" w:name="_Toc482964077"/>
      <w:r>
        <w:t>一</w:t>
      </w:r>
      <w:r>
        <w:rPr>
          <w:rFonts w:hint="eastAsia"/>
        </w:rPr>
        <w:t>、</w:t>
      </w:r>
      <w:r w:rsidR="00EB0B20">
        <w:rPr>
          <w:rFonts w:hint="eastAsia"/>
        </w:rPr>
        <w:t>我校</w:t>
      </w:r>
      <w:r>
        <w:t>知识产权</w:t>
      </w:r>
      <w:r w:rsidR="00EB0B20">
        <w:t>管理机构设置和相关</w:t>
      </w:r>
      <w:r>
        <w:t>制度</w:t>
      </w:r>
      <w:r w:rsidR="00EB0B20">
        <w:t>的制定</w:t>
      </w:r>
      <w:bookmarkEnd w:id="5"/>
    </w:p>
    <w:p w:rsidR="000718F0" w:rsidRDefault="00EB0B20" w:rsidP="00F4296E">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我校的知识产权管理部门设立在</w:t>
      </w:r>
      <w:r w:rsidR="00DD034E">
        <w:rPr>
          <w:rFonts w:ascii="楷体_GB2312" w:eastAsia="楷体_GB2312"/>
          <w:sz w:val="28"/>
          <w:szCs w:val="28"/>
        </w:rPr>
        <w:t>科研</w:t>
      </w:r>
      <w:proofErr w:type="gramStart"/>
      <w:r w:rsidR="00DD034E">
        <w:rPr>
          <w:rFonts w:ascii="楷体_GB2312" w:eastAsia="楷体_GB2312"/>
          <w:sz w:val="28"/>
          <w:szCs w:val="28"/>
        </w:rPr>
        <w:t>处</w:t>
      </w:r>
      <w:r w:rsidR="00FB7263" w:rsidRPr="00FB7263">
        <w:rPr>
          <w:rFonts w:ascii="楷体_GB2312" w:eastAsia="楷体_GB2312" w:hint="eastAsia"/>
          <w:sz w:val="28"/>
          <w:szCs w:val="28"/>
        </w:rPr>
        <w:t>科技</w:t>
      </w:r>
      <w:proofErr w:type="gramEnd"/>
      <w:r w:rsidR="00FB7263" w:rsidRPr="00FB7263">
        <w:rPr>
          <w:rFonts w:ascii="楷体_GB2312" w:eastAsia="楷体_GB2312" w:hint="eastAsia"/>
          <w:sz w:val="28"/>
          <w:szCs w:val="28"/>
        </w:rPr>
        <w:t>开发与成果转化办公室</w:t>
      </w:r>
      <w:r w:rsidR="00DD034E">
        <w:rPr>
          <w:rFonts w:ascii="楷体_GB2312" w:eastAsia="楷体_GB2312" w:hint="eastAsia"/>
          <w:sz w:val="28"/>
          <w:szCs w:val="28"/>
        </w:rPr>
        <w:t>，一名工作人员</w:t>
      </w:r>
      <w:r w:rsidR="00DD034E">
        <w:rPr>
          <w:rFonts w:ascii="楷体_GB2312" w:eastAsia="楷体_GB2312"/>
          <w:sz w:val="28"/>
          <w:szCs w:val="28"/>
        </w:rPr>
        <w:t>专职负责知识产权</w:t>
      </w:r>
      <w:r>
        <w:rPr>
          <w:rFonts w:ascii="楷体_GB2312" w:eastAsia="楷体_GB2312"/>
          <w:sz w:val="28"/>
          <w:szCs w:val="28"/>
        </w:rPr>
        <w:t>和科技成果转化的管理工作</w:t>
      </w:r>
      <w:r w:rsidR="00DD034E">
        <w:rPr>
          <w:rFonts w:ascii="楷体_GB2312" w:eastAsia="楷体_GB2312" w:hint="eastAsia"/>
          <w:sz w:val="28"/>
          <w:szCs w:val="28"/>
        </w:rPr>
        <w:t>。</w:t>
      </w:r>
      <w:r>
        <w:rPr>
          <w:rFonts w:ascii="楷体_GB2312" w:eastAsia="楷体_GB2312" w:hint="eastAsia"/>
          <w:sz w:val="28"/>
          <w:szCs w:val="28"/>
        </w:rPr>
        <w:t>学校</w:t>
      </w:r>
      <w:r w:rsidR="00DD034E">
        <w:rPr>
          <w:rFonts w:ascii="楷体_GB2312" w:eastAsia="楷体_GB2312" w:hint="eastAsia"/>
          <w:sz w:val="28"/>
          <w:szCs w:val="28"/>
        </w:rPr>
        <w:t>下属</w:t>
      </w:r>
      <w:r>
        <w:rPr>
          <w:rFonts w:ascii="楷体_GB2312" w:eastAsia="楷体_GB2312" w:hint="eastAsia"/>
          <w:sz w:val="28"/>
          <w:szCs w:val="28"/>
        </w:rPr>
        <w:t>的</w:t>
      </w:r>
      <w:r w:rsidR="00DD034E">
        <w:rPr>
          <w:rFonts w:ascii="楷体_GB2312" w:eastAsia="楷体_GB2312" w:hint="eastAsia"/>
          <w:sz w:val="28"/>
          <w:szCs w:val="28"/>
        </w:rPr>
        <w:t>20个</w:t>
      </w:r>
      <w:r w:rsidR="000718F0">
        <w:rPr>
          <w:rFonts w:ascii="楷体_GB2312" w:eastAsia="楷体_GB2312" w:hint="eastAsia"/>
          <w:sz w:val="28"/>
          <w:szCs w:val="28"/>
        </w:rPr>
        <w:t>学院均未设</w:t>
      </w:r>
      <w:r>
        <w:rPr>
          <w:rFonts w:ascii="楷体_GB2312" w:eastAsia="楷体_GB2312" w:hint="eastAsia"/>
          <w:sz w:val="28"/>
          <w:szCs w:val="28"/>
        </w:rPr>
        <w:t>专门的</w:t>
      </w:r>
      <w:r w:rsidR="000718F0">
        <w:rPr>
          <w:rFonts w:ascii="楷体_GB2312" w:eastAsia="楷体_GB2312" w:hint="eastAsia"/>
          <w:sz w:val="28"/>
          <w:szCs w:val="28"/>
        </w:rPr>
        <w:t>知识产权管理岗</w:t>
      </w:r>
      <w:r>
        <w:rPr>
          <w:rFonts w:ascii="楷体_GB2312" w:eastAsia="楷体_GB2312" w:hint="eastAsia"/>
          <w:sz w:val="28"/>
          <w:szCs w:val="28"/>
        </w:rPr>
        <w:t>位。</w:t>
      </w:r>
    </w:p>
    <w:p w:rsidR="0021077B" w:rsidRDefault="000718F0" w:rsidP="00F4296E">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石河子大学知识产权工作主要以专利为主</w:t>
      </w:r>
      <w:r>
        <w:rPr>
          <w:rFonts w:ascii="楷体_GB2312" w:eastAsia="楷体_GB2312" w:hint="eastAsia"/>
          <w:sz w:val="28"/>
          <w:szCs w:val="28"/>
        </w:rPr>
        <w:t>，</w:t>
      </w:r>
      <w:r w:rsidR="00FB7263">
        <w:rPr>
          <w:rFonts w:ascii="楷体_GB2312" w:eastAsia="楷体_GB2312"/>
          <w:sz w:val="28"/>
          <w:szCs w:val="28"/>
        </w:rPr>
        <w:t>出台的规章制度有</w:t>
      </w:r>
      <w:r w:rsidR="00FB7263">
        <w:rPr>
          <w:rFonts w:ascii="楷体_GB2312" w:eastAsia="楷体_GB2312" w:hint="eastAsia"/>
          <w:sz w:val="28"/>
          <w:szCs w:val="28"/>
        </w:rPr>
        <w:t>《石河子大学专利申请须知》，</w:t>
      </w:r>
      <w:r w:rsidR="004E2FE4">
        <w:rPr>
          <w:rFonts w:ascii="楷体_GB2312" w:eastAsia="楷体_GB2312" w:hint="eastAsia"/>
          <w:sz w:val="28"/>
          <w:szCs w:val="28"/>
        </w:rPr>
        <w:t>设计了专门的表格，</w:t>
      </w:r>
      <w:r w:rsidR="00FB7263">
        <w:rPr>
          <w:rFonts w:ascii="楷体_GB2312" w:eastAsia="楷体_GB2312" w:hint="eastAsia"/>
          <w:sz w:val="28"/>
          <w:szCs w:val="28"/>
        </w:rPr>
        <w:t>《</w:t>
      </w:r>
      <w:r w:rsidR="004E2FE4" w:rsidRPr="004E2FE4">
        <w:rPr>
          <w:rFonts w:ascii="楷体_GB2312" w:eastAsia="楷体_GB2312" w:hint="eastAsia"/>
          <w:sz w:val="28"/>
          <w:szCs w:val="28"/>
        </w:rPr>
        <w:t>石河子大学专利申请登</w:t>
      </w:r>
      <w:r w:rsidR="0021077B" w:rsidRPr="004E2FE4">
        <w:rPr>
          <w:rFonts w:ascii="楷体_GB2312" w:eastAsia="楷体_GB2312" w:hint="eastAsia"/>
          <w:sz w:val="28"/>
          <w:szCs w:val="28"/>
        </w:rPr>
        <w:t>记表</w:t>
      </w:r>
      <w:r w:rsidR="0021077B">
        <w:rPr>
          <w:rFonts w:ascii="楷体_GB2312" w:eastAsia="楷体_GB2312" w:hint="eastAsia"/>
          <w:sz w:val="28"/>
          <w:szCs w:val="28"/>
        </w:rPr>
        <w:t>》，另外还有科技成果转化方面的相关制度。</w:t>
      </w:r>
    </w:p>
    <w:p w:rsidR="000030F0" w:rsidRDefault="0021077B" w:rsidP="000030F0">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95A18CF" wp14:editId="70769277">
                <wp:simplePos x="0" y="0"/>
                <wp:positionH relativeFrom="margin">
                  <wp:posOffset>0</wp:posOffset>
                </wp:positionH>
                <wp:positionV relativeFrom="paragraph">
                  <wp:posOffset>239395</wp:posOffset>
                </wp:positionV>
                <wp:extent cx="5252085" cy="3487420"/>
                <wp:effectExtent l="0" t="0" r="5715" b="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3487479"/>
                        </a:xfrm>
                        <a:prstGeom prst="rect">
                          <a:avLst/>
                        </a:prstGeom>
                        <a:solidFill>
                          <a:srgbClr val="FFFFFF"/>
                        </a:solidFill>
                        <a:ln w="9525">
                          <a:noFill/>
                          <a:miter lim="800000"/>
                          <a:headEnd/>
                          <a:tailEnd/>
                        </a:ln>
                      </wps:spPr>
                      <wps:txbx>
                        <w:txbxContent>
                          <w:p w:rsidR="0021077B" w:rsidRDefault="0021077B" w:rsidP="0021077B">
                            <w:r>
                              <w:rPr>
                                <w:noProof/>
                              </w:rPr>
                              <w:drawing>
                                <wp:inline distT="0" distB="0" distL="0" distR="0" wp14:anchorId="581DBC3E" wp14:editId="07CB802D">
                                  <wp:extent cx="5045017" cy="3349256"/>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8957" cy="33784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A18CF" id="_x0000_t202" coordsize="21600,21600" o:spt="202" path="m,l,21600r21600,l21600,xe">
                <v:stroke joinstyle="miter"/>
                <v:path gradientshapeok="t" o:connecttype="rect"/>
              </v:shapetype>
              <v:shape id="文本框 2" o:spid="_x0000_s1027" type="#_x0000_t202" style="position:absolute;left:0;text-align:left;margin-left:0;margin-top:18.85pt;width:413.55pt;height:27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" stroked="f">
                <v:textbox>
                  <w:txbxContent>
                    <w:p w:rsidR="0021077B" w:rsidRDefault="0021077B" w:rsidP="0021077B">
                      <w:r>
                        <w:rPr>
                          <w:noProof/>
                        </w:rPr>
                        <w:drawing>
                          <wp:inline distT="0" distB="0" distL="0" distR="0" wp14:anchorId="581DBC3E" wp14:editId="07CB802D">
                            <wp:extent cx="5045017" cy="3349256"/>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8957" cy="3378427"/>
                                    </a:xfrm>
                                    <a:prstGeom prst="rect">
                                      <a:avLst/>
                                    </a:prstGeom>
                                  </pic:spPr>
                                </pic:pic>
                              </a:graphicData>
                            </a:graphic>
                          </wp:inline>
                        </w:drawing>
                      </w:r>
                    </w:p>
                  </w:txbxContent>
                </v:textbox>
                <w10:wrap type="topAndBottom" anchorx="margin"/>
              </v:shape>
            </w:pict>
          </mc:Fallback>
        </mc:AlternateContent>
      </w:r>
      <w:r w:rsidRPr="009D7CFC">
        <w:rPr>
          <w:rFonts w:asciiTheme="minorEastAsia" w:hAnsiTheme="minorEastAsia"/>
          <w:szCs w:val="21"/>
        </w:rPr>
        <w:t>图</w:t>
      </w:r>
      <w:r w:rsidRPr="009D7CFC">
        <w:rPr>
          <w:rFonts w:asciiTheme="minorEastAsia" w:hAnsiTheme="minorEastAsia" w:hint="eastAsia"/>
          <w:szCs w:val="21"/>
        </w:rPr>
        <w:t>1.石河子大学的知识产权制度</w:t>
      </w:r>
    </w:p>
    <w:p w:rsidR="00BA1C37" w:rsidRPr="000030F0" w:rsidRDefault="00BA1C37" w:rsidP="00BA1C37">
      <w:pPr>
        <w:tabs>
          <w:tab w:val="left" w:pos="480"/>
          <w:tab w:val="left" w:pos="1560"/>
        </w:tabs>
        <w:spacing w:line="380" w:lineRule="exact"/>
        <w:ind w:right="57" w:firstLineChars="200" w:firstLine="560"/>
        <w:rPr>
          <w:rFonts w:ascii="楷体_GB2312" w:eastAsia="楷体_GB2312"/>
          <w:sz w:val="28"/>
          <w:szCs w:val="28"/>
        </w:rPr>
      </w:pPr>
      <w:r w:rsidRPr="00BA1C37">
        <w:rPr>
          <w:rFonts w:ascii="楷体_GB2312" w:eastAsia="楷体_GB2312"/>
          <w:sz w:val="28"/>
          <w:szCs w:val="28"/>
        </w:rPr>
        <w:t>石河子大学对学术作品的知识产权非常重视</w:t>
      </w:r>
      <w:r w:rsidRPr="00BA1C37">
        <w:rPr>
          <w:rFonts w:ascii="楷体_GB2312" w:eastAsia="楷体_GB2312" w:hint="eastAsia"/>
          <w:sz w:val="28"/>
          <w:szCs w:val="28"/>
        </w:rPr>
        <w:t>，</w:t>
      </w:r>
      <w:r w:rsidR="004204F0">
        <w:rPr>
          <w:rFonts w:ascii="楷体_GB2312" w:eastAsia="楷体_GB2312" w:hint="eastAsia"/>
          <w:sz w:val="28"/>
          <w:szCs w:val="28"/>
        </w:rPr>
        <w:t>2010年制定</w:t>
      </w:r>
      <w:r w:rsidR="004204F0" w:rsidRPr="004204F0">
        <w:rPr>
          <w:rFonts w:ascii="楷体_GB2312" w:eastAsia="楷体_GB2312" w:hint="eastAsia"/>
          <w:sz w:val="28"/>
          <w:szCs w:val="28"/>
        </w:rPr>
        <w:t>《石河子大学关于在硕士、博士学位授予工作中加强学术道德和学术规范建设工作实施细则》（石大研发[2010]8号）</w:t>
      </w:r>
      <w:r w:rsidR="004204F0">
        <w:rPr>
          <w:rFonts w:ascii="楷体_GB2312" w:eastAsia="楷体_GB2312" w:hint="eastAsia"/>
          <w:sz w:val="28"/>
          <w:szCs w:val="28"/>
        </w:rPr>
        <w:t>，</w:t>
      </w:r>
      <w:r>
        <w:rPr>
          <w:rFonts w:ascii="楷体_GB2312" w:eastAsia="楷体_GB2312" w:hint="eastAsia"/>
          <w:sz w:val="28"/>
          <w:szCs w:val="28"/>
        </w:rPr>
        <w:t>每年会发布进行重复率检测的通知，</w:t>
      </w:r>
      <w:r w:rsidRPr="00BA1C37">
        <w:rPr>
          <w:rFonts w:ascii="楷体_GB2312" w:eastAsia="楷体_GB2312"/>
          <w:sz w:val="28"/>
          <w:szCs w:val="28"/>
        </w:rPr>
        <w:t>研究生的毕业论文需进行</w:t>
      </w:r>
      <w:r>
        <w:rPr>
          <w:rFonts w:ascii="楷体_GB2312" w:eastAsia="楷体_GB2312" w:hint="eastAsia"/>
          <w:sz w:val="28"/>
          <w:szCs w:val="28"/>
        </w:rPr>
        <w:t>重复率</w:t>
      </w:r>
      <w:r w:rsidRPr="00BA1C37">
        <w:rPr>
          <w:rFonts w:ascii="楷体_GB2312" w:eastAsia="楷体_GB2312"/>
          <w:sz w:val="28"/>
          <w:szCs w:val="28"/>
        </w:rPr>
        <w:t>检测</w:t>
      </w:r>
      <w:r w:rsidRPr="00BA1C37">
        <w:rPr>
          <w:rFonts w:ascii="楷体_GB2312" w:eastAsia="楷体_GB2312" w:hint="eastAsia"/>
          <w:sz w:val="28"/>
          <w:szCs w:val="28"/>
        </w:rPr>
        <w:t>，</w:t>
      </w:r>
      <w:r w:rsidRPr="00BA1C37">
        <w:rPr>
          <w:rFonts w:ascii="楷体_GB2312" w:eastAsia="楷体_GB2312"/>
          <w:sz w:val="28"/>
          <w:szCs w:val="28"/>
        </w:rPr>
        <w:t>不同专业对</w:t>
      </w:r>
      <w:r>
        <w:rPr>
          <w:rFonts w:ascii="楷体_GB2312" w:eastAsia="楷体_GB2312" w:hint="eastAsia"/>
          <w:sz w:val="28"/>
          <w:szCs w:val="28"/>
        </w:rPr>
        <w:t>重复率</w:t>
      </w:r>
      <w:r w:rsidRPr="00BA1C37">
        <w:rPr>
          <w:rFonts w:ascii="楷体_GB2312" w:eastAsia="楷体_GB2312"/>
          <w:sz w:val="28"/>
          <w:szCs w:val="28"/>
        </w:rPr>
        <w:t>的要求不同</w:t>
      </w:r>
      <w:r w:rsidRPr="00BA1C37">
        <w:rPr>
          <w:rFonts w:ascii="楷体_GB2312" w:eastAsia="楷体_GB2312" w:hint="eastAsia"/>
          <w:sz w:val="28"/>
          <w:szCs w:val="28"/>
        </w:rPr>
        <w:t>，</w:t>
      </w:r>
      <w:r>
        <w:rPr>
          <w:rFonts w:ascii="楷体_GB2312" w:eastAsia="楷体_GB2312" w:hint="eastAsia"/>
          <w:sz w:val="28"/>
          <w:szCs w:val="28"/>
        </w:rPr>
        <w:t>重复率</w:t>
      </w:r>
      <w:r w:rsidRPr="00BA1C37">
        <w:rPr>
          <w:rFonts w:ascii="楷体_GB2312" w:eastAsia="楷体_GB2312"/>
          <w:sz w:val="28"/>
          <w:szCs w:val="28"/>
        </w:rPr>
        <w:t>超过规定的论文必须进行修改</w:t>
      </w:r>
      <w:r w:rsidRPr="00BA1C37">
        <w:rPr>
          <w:rFonts w:ascii="楷体_GB2312" w:eastAsia="楷体_GB2312" w:hint="eastAsia"/>
          <w:sz w:val="28"/>
          <w:szCs w:val="28"/>
        </w:rPr>
        <w:t>，</w:t>
      </w:r>
      <w:r w:rsidRPr="00BA1C37">
        <w:rPr>
          <w:rFonts w:ascii="楷体_GB2312" w:eastAsia="楷体_GB2312"/>
          <w:sz w:val="28"/>
          <w:szCs w:val="28"/>
        </w:rPr>
        <w:t>否则不予通过</w:t>
      </w:r>
      <w:r w:rsidR="004204F0">
        <w:rPr>
          <w:rFonts w:ascii="楷体_GB2312" w:eastAsia="楷体_GB2312" w:hint="eastAsia"/>
          <w:sz w:val="28"/>
          <w:szCs w:val="28"/>
        </w:rPr>
        <w:t>。另外，每届毕业生的毕业论文会进行数字化保存</w:t>
      </w:r>
      <w:r w:rsidR="00C1226D">
        <w:rPr>
          <w:rFonts w:ascii="楷体_GB2312" w:eastAsia="楷体_GB2312" w:hint="eastAsia"/>
          <w:sz w:val="28"/>
          <w:szCs w:val="28"/>
        </w:rPr>
        <w:t>，所有电子和印刷论文在图书馆进行专人负责保存。这些</w:t>
      </w:r>
      <w:r w:rsidR="004204F0">
        <w:rPr>
          <w:rFonts w:ascii="楷体_GB2312" w:eastAsia="楷体_GB2312" w:hint="eastAsia"/>
          <w:sz w:val="28"/>
          <w:szCs w:val="28"/>
        </w:rPr>
        <w:t>工作对我校</w:t>
      </w:r>
      <w:r w:rsidR="00C1226D">
        <w:rPr>
          <w:rFonts w:ascii="楷体_GB2312" w:eastAsia="楷体_GB2312" w:hint="eastAsia"/>
          <w:sz w:val="28"/>
          <w:szCs w:val="28"/>
        </w:rPr>
        <w:t>建设良好的</w:t>
      </w:r>
      <w:r w:rsidR="004204F0">
        <w:rPr>
          <w:rFonts w:ascii="楷体_GB2312" w:eastAsia="楷体_GB2312" w:hint="eastAsia"/>
          <w:sz w:val="28"/>
          <w:szCs w:val="28"/>
        </w:rPr>
        <w:t>学术氛围</w:t>
      </w:r>
      <w:r w:rsidR="00C1226D">
        <w:rPr>
          <w:rFonts w:ascii="楷体_GB2312" w:eastAsia="楷体_GB2312" w:hint="eastAsia"/>
          <w:sz w:val="28"/>
          <w:szCs w:val="28"/>
        </w:rPr>
        <w:t>有积极作用。</w:t>
      </w:r>
    </w:p>
    <w:p w:rsidR="0064323C" w:rsidRDefault="0064323C" w:rsidP="00F82696">
      <w:pPr>
        <w:pStyle w:val="2"/>
      </w:pPr>
      <w:bookmarkStart w:id="6" w:name="_Toc482964078"/>
      <w:r>
        <w:lastRenderedPageBreak/>
        <w:t>二</w:t>
      </w:r>
      <w:r>
        <w:rPr>
          <w:rFonts w:hint="eastAsia"/>
        </w:rPr>
        <w:t>、</w:t>
      </w:r>
      <w:r w:rsidR="00A24BBB">
        <w:t>学生知识产权</w:t>
      </w:r>
      <w:r w:rsidR="00A24BBB">
        <w:rPr>
          <w:rFonts w:hint="eastAsia"/>
        </w:rPr>
        <w:t>知识的教育</w:t>
      </w:r>
      <w:bookmarkEnd w:id="6"/>
    </w:p>
    <w:p w:rsidR="005A2AF8" w:rsidRDefault="00E17F15"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通过教学的方式来实施知识产权教育是一种最直接的途径。</w:t>
      </w:r>
      <w:r w:rsidR="00C048B0">
        <w:rPr>
          <w:rFonts w:ascii="楷体_GB2312" w:eastAsia="楷体_GB2312" w:hint="eastAsia"/>
          <w:sz w:val="28"/>
          <w:szCs w:val="28"/>
        </w:rPr>
        <w:t>目前，石河子大学开设的知识产权课程或相关课程有《知识产权法》《知识产权基础》《信息检索与利用》三门</w:t>
      </w:r>
      <w:r w:rsidR="00FC20A7">
        <w:rPr>
          <w:rFonts w:ascii="楷体_GB2312" w:eastAsia="楷体_GB2312" w:hint="eastAsia"/>
          <w:sz w:val="28"/>
          <w:szCs w:val="28"/>
        </w:rPr>
        <w:t>，</w:t>
      </w:r>
      <w:r w:rsidR="006D2049">
        <w:rPr>
          <w:rFonts w:ascii="楷体_GB2312" w:eastAsia="楷体_GB2312" w:hint="eastAsia"/>
          <w:sz w:val="28"/>
          <w:szCs w:val="28"/>
        </w:rPr>
        <w:t>除此以外，</w:t>
      </w:r>
      <w:r w:rsidR="00FC20A7">
        <w:rPr>
          <w:rFonts w:ascii="楷体_GB2312" w:eastAsia="楷体_GB2312" w:hint="eastAsia"/>
          <w:sz w:val="28"/>
          <w:szCs w:val="28"/>
        </w:rPr>
        <w:t>经济管理学院还开设有《创业意识教育》《</w:t>
      </w:r>
      <w:r w:rsidR="006D2049">
        <w:rPr>
          <w:rFonts w:ascii="楷体_GB2312" w:eastAsia="楷体_GB2312" w:hint="eastAsia"/>
          <w:sz w:val="28"/>
          <w:szCs w:val="28"/>
        </w:rPr>
        <w:t>国际市场营销学</w:t>
      </w:r>
      <w:r w:rsidR="00FC20A7">
        <w:rPr>
          <w:rFonts w:ascii="楷体_GB2312" w:eastAsia="楷体_GB2312" w:hint="eastAsia"/>
          <w:sz w:val="28"/>
          <w:szCs w:val="28"/>
        </w:rPr>
        <w:t>》</w:t>
      </w:r>
      <w:r w:rsidR="006D2049">
        <w:rPr>
          <w:rFonts w:ascii="楷体_GB2312" w:eastAsia="楷体_GB2312" w:hint="eastAsia"/>
          <w:sz w:val="28"/>
          <w:szCs w:val="28"/>
        </w:rPr>
        <w:t>等课程也涉及到知识产权的知识。</w:t>
      </w:r>
    </w:p>
    <w:p w:rsidR="0064323C" w:rsidRDefault="00C048B0"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《知识产权法》是政法学院针对</w:t>
      </w:r>
      <w:r w:rsidR="005A2AF8">
        <w:rPr>
          <w:rFonts w:ascii="楷体_GB2312" w:eastAsia="楷体_GB2312" w:hint="eastAsia"/>
          <w:sz w:val="28"/>
          <w:szCs w:val="28"/>
        </w:rPr>
        <w:t>法学专业学生开设的专业必修课，在上世纪90年代末期法学专业本科建立时就开设了这门课，其中还含有法学</w:t>
      </w:r>
      <w:proofErr w:type="gramStart"/>
      <w:r w:rsidR="005A2AF8">
        <w:rPr>
          <w:rFonts w:ascii="楷体_GB2312" w:eastAsia="楷体_GB2312" w:hint="eastAsia"/>
          <w:sz w:val="28"/>
          <w:szCs w:val="28"/>
        </w:rPr>
        <w:t>专业民班的</w:t>
      </w:r>
      <w:proofErr w:type="gramEnd"/>
      <w:r w:rsidR="005A2AF8">
        <w:rPr>
          <w:rFonts w:ascii="楷体_GB2312" w:eastAsia="楷体_GB2312" w:hint="eastAsia"/>
          <w:sz w:val="28"/>
          <w:szCs w:val="28"/>
        </w:rPr>
        <w:t>学生</w:t>
      </w:r>
      <w:r w:rsidR="00CA52E9">
        <w:rPr>
          <w:rFonts w:ascii="楷体_GB2312" w:eastAsia="楷体_GB2312" w:hint="eastAsia"/>
          <w:sz w:val="28"/>
          <w:szCs w:val="28"/>
        </w:rPr>
        <w:t>。该课</w:t>
      </w:r>
      <w:r w:rsidR="005A2AF8">
        <w:rPr>
          <w:rFonts w:ascii="楷体_GB2312" w:eastAsia="楷体_GB2312" w:hint="eastAsia"/>
          <w:sz w:val="28"/>
          <w:szCs w:val="28"/>
        </w:rPr>
        <w:t>现在也作为第二学位进行知识产权人才培养。培养人数每学年350名</w:t>
      </w:r>
      <w:r w:rsidR="00DE32EF">
        <w:rPr>
          <w:rFonts w:ascii="楷体_GB2312" w:eastAsia="楷体_GB2312" w:hint="eastAsia"/>
          <w:sz w:val="28"/>
          <w:szCs w:val="28"/>
        </w:rPr>
        <w:t>左右</w:t>
      </w:r>
      <w:r w:rsidR="005A2AF8">
        <w:rPr>
          <w:rFonts w:ascii="楷体_GB2312" w:eastAsia="楷体_GB2312" w:hint="eastAsia"/>
          <w:sz w:val="28"/>
          <w:szCs w:val="28"/>
        </w:rPr>
        <w:t>本科生和第二学位学生，60名左右民族学生。</w:t>
      </w:r>
    </w:p>
    <w:p w:rsidR="005A2AF8" w:rsidRDefault="005A2AF8"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另外</w:t>
      </w:r>
      <w:r>
        <w:rPr>
          <w:rFonts w:ascii="楷体_GB2312" w:eastAsia="楷体_GB2312" w:hint="eastAsia"/>
          <w:sz w:val="28"/>
          <w:szCs w:val="28"/>
        </w:rPr>
        <w:t>，《知识产权法》还作为大学公共选修课进行知识产权人才培养。</w:t>
      </w:r>
    </w:p>
    <w:p w:rsidR="00DE32EF" w:rsidRDefault="00DE32EF"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《知识产权基础》是大学针对水利建筑工程学院和机械电气工程学院专业硕士新开设的一门专业必选课，已开设2年，每学年60余名学生。该课程共16个学时，其中14个学时理论教学，2学时上机实习。</w:t>
      </w:r>
    </w:p>
    <w:p w:rsidR="00DE32EF" w:rsidRDefault="00DE32EF"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信息检索与利用》开设于1984年，截至目前已有32年，是一门针对石河子大学本科生的公共必选课，近几年也成为水利建筑工程学院和机械电气工程学院专业硕士的一门专业必选课。该门课程分理学、农学、医学和社会科学四个方向，其中理学、农业和医学三个方向</w:t>
      </w:r>
      <w:r w:rsidR="00DA04E1">
        <w:rPr>
          <w:rFonts w:ascii="楷体_GB2312" w:eastAsia="楷体_GB2312" w:hint="eastAsia"/>
          <w:sz w:val="28"/>
          <w:szCs w:val="28"/>
        </w:rPr>
        <w:t>的教学过程中有专利文献检索的内容。该课程于2014年秋季进行教学改革，由传统的课堂教学转变为线上+线下的混合学习模式，由32学时（20学时理论和12学时实习）变为24学时（2学时导课、8学时自学、4学时讨论和10学时实习）。该课程的选修学生（除社会科学方向）每学年2000余人。</w:t>
      </w:r>
    </w:p>
    <w:p w:rsidR="00C048B0" w:rsidRDefault="00DA04E1"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《知识产权法》由政法学院的教师承担，《知识产权基础》和《信息检索与利用》由图书馆的教师承担。</w:t>
      </w:r>
    </w:p>
    <w:p w:rsidR="0064323C" w:rsidRDefault="0064323C" w:rsidP="00F82696">
      <w:pPr>
        <w:pStyle w:val="2"/>
      </w:pPr>
      <w:bookmarkStart w:id="7" w:name="_Toc482964079"/>
      <w:r>
        <w:t>三</w:t>
      </w:r>
      <w:r>
        <w:rPr>
          <w:rFonts w:hint="eastAsia"/>
        </w:rPr>
        <w:t>、</w:t>
      </w:r>
      <w:r w:rsidR="006D2049">
        <w:rPr>
          <w:rFonts w:hint="eastAsia"/>
        </w:rPr>
        <w:t>校园知识产权文化氛围的营造</w:t>
      </w:r>
      <w:bookmarkEnd w:id="7"/>
    </w:p>
    <w:p w:rsidR="00C5186C" w:rsidRDefault="00576010" w:rsidP="000030F0">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石河子大学的知识产权宣传工作主要由石河子大学图书馆的兵团知识产权信息中心</w:t>
      </w:r>
      <w:r w:rsidR="005A51C2">
        <w:rPr>
          <w:rFonts w:ascii="楷体_GB2312" w:eastAsia="楷体_GB2312"/>
          <w:sz w:val="28"/>
          <w:szCs w:val="28"/>
        </w:rPr>
        <w:t>开展</w:t>
      </w:r>
      <w:r w:rsidR="00C5186C">
        <w:rPr>
          <w:rFonts w:ascii="楷体_GB2312" w:eastAsia="楷体_GB2312" w:hint="eastAsia"/>
          <w:sz w:val="28"/>
          <w:szCs w:val="28"/>
        </w:rPr>
        <w:t>。信息中心每年在世界知识产权日和中国专利周期间面向高校、科研院所和企业开展“兵团中外专利信息服务平台”开放周活动。活动期间曾举办知识产权演讲比赛、知识产权知</w:t>
      </w:r>
      <w:r w:rsidR="00C5186C">
        <w:rPr>
          <w:rFonts w:ascii="楷体_GB2312" w:eastAsia="楷体_GB2312" w:hint="eastAsia"/>
          <w:sz w:val="28"/>
          <w:szCs w:val="28"/>
        </w:rPr>
        <w:lastRenderedPageBreak/>
        <w:t>识竞赛、知识产权辩论赛、专利检索培训和专利图片展等。</w:t>
      </w:r>
    </w:p>
    <w:p w:rsidR="00C36928" w:rsidRDefault="00B10CAA" w:rsidP="00F82696">
      <w:pPr>
        <w:pStyle w:val="2"/>
      </w:pPr>
      <w:bookmarkStart w:id="8" w:name="_Toc482964080"/>
      <w:r>
        <w:rPr>
          <w:rFonts w:hint="eastAsia"/>
        </w:rPr>
        <w:t>四、</w:t>
      </w:r>
      <w:r w:rsidR="00AF671A">
        <w:rPr>
          <w:rFonts w:hint="eastAsia"/>
        </w:rPr>
        <w:t>工科</w:t>
      </w:r>
      <w:r>
        <w:rPr>
          <w:rFonts w:hint="eastAsia"/>
        </w:rPr>
        <w:t>硕士的知识产权意识</w:t>
      </w:r>
      <w:bookmarkEnd w:id="8"/>
    </w:p>
    <w:p w:rsidR="007B1C5B" w:rsidRDefault="00C36928" w:rsidP="007B1C5B">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针对</w:t>
      </w:r>
      <w:r>
        <w:rPr>
          <w:rFonts w:ascii="楷体_GB2312" w:eastAsia="楷体_GB2312" w:hint="eastAsia"/>
          <w:sz w:val="28"/>
          <w:szCs w:val="28"/>
        </w:rPr>
        <w:t>2016级</w:t>
      </w:r>
      <w:r>
        <w:rPr>
          <w:rFonts w:ascii="楷体_GB2312" w:eastAsia="楷体_GB2312"/>
          <w:sz w:val="28"/>
          <w:szCs w:val="28"/>
        </w:rPr>
        <w:t>石河子大学水利建筑和机械电气工程</w:t>
      </w:r>
      <w:r w:rsidR="00501FD4">
        <w:rPr>
          <w:rFonts w:ascii="楷体_GB2312" w:eastAsia="楷体_GB2312"/>
          <w:sz w:val="28"/>
          <w:szCs w:val="28"/>
        </w:rPr>
        <w:t>学院</w:t>
      </w:r>
      <w:r w:rsidR="00501FD4">
        <w:rPr>
          <w:rFonts w:ascii="楷体_GB2312" w:eastAsia="楷体_GB2312" w:hint="eastAsia"/>
          <w:sz w:val="28"/>
          <w:szCs w:val="28"/>
        </w:rPr>
        <w:t>57名</w:t>
      </w:r>
      <w:r>
        <w:rPr>
          <w:rFonts w:ascii="楷体_GB2312" w:eastAsia="楷体_GB2312"/>
          <w:sz w:val="28"/>
          <w:szCs w:val="28"/>
        </w:rPr>
        <w:t>专业硕士开展</w:t>
      </w:r>
      <w:r w:rsidR="00B10CAA" w:rsidRPr="00C36928">
        <w:rPr>
          <w:rFonts w:ascii="楷体_GB2312" w:eastAsia="楷体_GB2312" w:hint="eastAsia"/>
          <w:sz w:val="28"/>
          <w:szCs w:val="28"/>
        </w:rPr>
        <w:t>问卷调查</w:t>
      </w:r>
      <w:r>
        <w:rPr>
          <w:rFonts w:ascii="楷体_GB2312" w:eastAsia="楷体_GB2312" w:hint="eastAsia"/>
          <w:sz w:val="28"/>
          <w:szCs w:val="28"/>
        </w:rPr>
        <w:t>，</w:t>
      </w:r>
      <w:r w:rsidR="00501FD4">
        <w:rPr>
          <w:rFonts w:ascii="楷体_GB2312" w:eastAsia="楷体_GB2312" w:hint="eastAsia"/>
          <w:sz w:val="28"/>
          <w:szCs w:val="28"/>
        </w:rPr>
        <w:t>回收54份有效问卷。调查人员中，</w:t>
      </w:r>
      <w:r w:rsidR="00B10CAA" w:rsidRPr="00C36928">
        <w:rPr>
          <w:rFonts w:ascii="楷体_GB2312" w:eastAsia="楷体_GB2312" w:hint="eastAsia"/>
          <w:sz w:val="28"/>
          <w:szCs w:val="28"/>
        </w:rPr>
        <w:t>男生</w:t>
      </w:r>
      <w:r w:rsidR="00B10CAA" w:rsidRPr="00C36928">
        <w:rPr>
          <w:rFonts w:ascii="楷体_GB2312" w:eastAsia="楷体_GB2312"/>
          <w:sz w:val="28"/>
          <w:szCs w:val="28"/>
        </w:rPr>
        <w:t>38</w:t>
      </w:r>
      <w:r w:rsidR="00B10CAA" w:rsidRPr="00C36928">
        <w:rPr>
          <w:rFonts w:ascii="楷体_GB2312" w:eastAsia="楷体_GB2312" w:hint="eastAsia"/>
          <w:sz w:val="28"/>
          <w:szCs w:val="28"/>
        </w:rPr>
        <w:t>人，女生</w:t>
      </w:r>
      <w:r w:rsidR="00B10CAA" w:rsidRPr="00C36928">
        <w:rPr>
          <w:rFonts w:ascii="楷体_GB2312" w:eastAsia="楷体_GB2312"/>
          <w:sz w:val="28"/>
          <w:szCs w:val="28"/>
        </w:rPr>
        <w:t>16</w:t>
      </w:r>
      <w:r w:rsidR="00B10CAA" w:rsidRPr="00C36928">
        <w:rPr>
          <w:rFonts w:ascii="楷体_GB2312" w:eastAsia="楷体_GB2312" w:hint="eastAsia"/>
          <w:sz w:val="28"/>
          <w:szCs w:val="28"/>
        </w:rPr>
        <w:t>人，</w:t>
      </w:r>
      <w:r w:rsidR="00501FD4">
        <w:rPr>
          <w:rFonts w:ascii="楷体_GB2312" w:eastAsia="楷体_GB2312" w:hint="eastAsia"/>
          <w:sz w:val="28"/>
          <w:szCs w:val="28"/>
        </w:rPr>
        <w:t>其中</w:t>
      </w:r>
      <w:r w:rsidR="00B10CAA" w:rsidRPr="00C36928">
        <w:rPr>
          <w:rFonts w:ascii="楷体_GB2312" w:eastAsia="楷体_GB2312"/>
          <w:sz w:val="28"/>
          <w:szCs w:val="28"/>
        </w:rPr>
        <w:t>25</w:t>
      </w:r>
      <w:r w:rsidR="00B10CAA" w:rsidRPr="00C36928">
        <w:rPr>
          <w:rFonts w:ascii="楷体_GB2312" w:eastAsia="楷体_GB2312" w:hint="eastAsia"/>
          <w:sz w:val="28"/>
          <w:szCs w:val="28"/>
        </w:rPr>
        <w:t>岁以下</w:t>
      </w:r>
      <w:r w:rsidR="00B10CAA" w:rsidRPr="00C36928">
        <w:rPr>
          <w:rFonts w:ascii="楷体_GB2312" w:eastAsia="楷体_GB2312"/>
          <w:sz w:val="28"/>
          <w:szCs w:val="28"/>
        </w:rPr>
        <w:t>43</w:t>
      </w:r>
      <w:r w:rsidR="00B10CAA" w:rsidRPr="00C36928">
        <w:rPr>
          <w:rFonts w:ascii="楷体_GB2312" w:eastAsia="楷体_GB2312" w:hint="eastAsia"/>
          <w:sz w:val="28"/>
          <w:szCs w:val="28"/>
        </w:rPr>
        <w:t>人，</w:t>
      </w:r>
      <w:r w:rsidR="00B10CAA" w:rsidRPr="00C36928">
        <w:rPr>
          <w:rFonts w:ascii="楷体_GB2312" w:eastAsia="楷体_GB2312"/>
          <w:sz w:val="28"/>
          <w:szCs w:val="28"/>
        </w:rPr>
        <w:t>26</w:t>
      </w:r>
      <w:r w:rsidR="00B10CAA" w:rsidRPr="00C36928">
        <w:rPr>
          <w:rFonts w:ascii="楷体_GB2312" w:eastAsia="楷体_GB2312" w:hint="eastAsia"/>
          <w:sz w:val="28"/>
          <w:szCs w:val="28"/>
        </w:rPr>
        <w:t>岁以上</w:t>
      </w:r>
      <w:r w:rsidR="00B10CAA" w:rsidRPr="00C36928">
        <w:rPr>
          <w:rFonts w:ascii="楷体_GB2312" w:eastAsia="楷体_GB2312"/>
          <w:sz w:val="28"/>
          <w:szCs w:val="28"/>
        </w:rPr>
        <w:t>11</w:t>
      </w:r>
      <w:r w:rsidR="00B10CAA" w:rsidRPr="00C36928">
        <w:rPr>
          <w:rFonts w:ascii="楷体_GB2312" w:eastAsia="楷体_GB2312" w:hint="eastAsia"/>
          <w:sz w:val="28"/>
          <w:szCs w:val="28"/>
        </w:rPr>
        <w:t>人。</w:t>
      </w:r>
      <w:r>
        <w:rPr>
          <w:rFonts w:ascii="楷体_GB2312" w:eastAsia="楷体_GB2312" w:hint="eastAsia"/>
          <w:sz w:val="28"/>
          <w:szCs w:val="28"/>
        </w:rPr>
        <w:t>7</w:t>
      </w:r>
      <w:r>
        <w:rPr>
          <w:rFonts w:ascii="楷体_GB2312" w:eastAsia="楷体_GB2312"/>
          <w:sz w:val="28"/>
          <w:szCs w:val="28"/>
        </w:rPr>
        <w:t>4</w:t>
      </w:r>
      <w:r>
        <w:rPr>
          <w:rFonts w:ascii="楷体_GB2312" w:eastAsia="楷体_GB2312" w:hint="eastAsia"/>
          <w:sz w:val="28"/>
          <w:szCs w:val="28"/>
        </w:rPr>
        <w:t>%</w:t>
      </w:r>
      <w:r>
        <w:rPr>
          <w:rFonts w:ascii="楷体_GB2312" w:eastAsia="楷体_GB2312"/>
          <w:sz w:val="28"/>
          <w:szCs w:val="28"/>
        </w:rPr>
        <w:t>的学生认为自己在学习</w:t>
      </w:r>
      <w:r>
        <w:rPr>
          <w:rFonts w:ascii="楷体_GB2312" w:eastAsia="楷体_GB2312" w:hint="eastAsia"/>
          <w:sz w:val="28"/>
          <w:szCs w:val="28"/>
        </w:rPr>
        <w:t>《知识产权基础》课之前</w:t>
      </w:r>
      <w:r w:rsidR="000212CD">
        <w:rPr>
          <w:rFonts w:ascii="楷体_GB2312" w:eastAsia="楷体_GB2312" w:hint="eastAsia"/>
          <w:sz w:val="28"/>
          <w:szCs w:val="28"/>
        </w:rPr>
        <w:t>相当了解知识产权，认为自己一般了解、听说过和不知道的学生分别占50%、42</w:t>
      </w:r>
      <w:r w:rsidR="00CA52E9">
        <w:rPr>
          <w:rFonts w:ascii="楷体_GB2312" w:eastAsia="楷体_GB2312"/>
          <w:sz w:val="28"/>
          <w:szCs w:val="28"/>
        </w:rPr>
        <w:t>.</w:t>
      </w:r>
      <w:r w:rsidR="009A35FA">
        <w:rPr>
          <w:rFonts w:ascii="楷体_GB2312" w:eastAsia="楷体_GB2312"/>
          <w:sz w:val="28"/>
          <w:szCs w:val="28"/>
        </w:rPr>
        <w:t>6</w:t>
      </w:r>
      <w:r w:rsidR="00CA52E9">
        <w:rPr>
          <w:rFonts w:ascii="楷体_GB2312" w:eastAsia="楷体_GB2312" w:hint="eastAsia"/>
          <w:sz w:val="28"/>
          <w:szCs w:val="28"/>
        </w:rPr>
        <w:t>%</w:t>
      </w:r>
      <w:r w:rsidR="000212CD">
        <w:rPr>
          <w:rFonts w:ascii="楷体_GB2312" w:eastAsia="楷体_GB2312" w:hint="eastAsia"/>
          <w:sz w:val="28"/>
          <w:szCs w:val="28"/>
        </w:rPr>
        <w:t>和5.6%</w:t>
      </w:r>
      <w:r w:rsidR="007B1C5B">
        <w:rPr>
          <w:rFonts w:ascii="楷体_GB2312" w:eastAsia="楷体_GB2312" w:hint="eastAsia"/>
          <w:sz w:val="28"/>
          <w:szCs w:val="28"/>
        </w:rPr>
        <w:t>（图2）</w:t>
      </w:r>
      <w:r w:rsidR="000212CD">
        <w:rPr>
          <w:rFonts w:ascii="楷体_GB2312" w:eastAsia="楷体_GB2312" w:hint="eastAsia"/>
          <w:sz w:val="28"/>
          <w:szCs w:val="28"/>
        </w:rPr>
        <w:t>。</w:t>
      </w:r>
      <w:r w:rsidR="007B1C5B">
        <w:rPr>
          <w:rFonts w:ascii="楷体_GB2312" w:eastAsia="楷体_GB2312" w:hint="eastAsia"/>
          <w:sz w:val="28"/>
          <w:szCs w:val="28"/>
        </w:rPr>
        <w:t>70.4%</w:t>
      </w:r>
      <w:r w:rsidR="007B1C5B">
        <w:rPr>
          <w:rFonts w:ascii="楷体_GB2312" w:eastAsia="楷体_GB2312"/>
          <w:sz w:val="28"/>
          <w:szCs w:val="28"/>
        </w:rPr>
        <w:t>的学生对网站免费下载资源转变为收费持认可态度</w:t>
      </w:r>
      <w:r w:rsidR="007B1C5B">
        <w:rPr>
          <w:rFonts w:ascii="楷体_GB2312" w:eastAsia="楷体_GB2312" w:hint="eastAsia"/>
          <w:sz w:val="28"/>
          <w:szCs w:val="28"/>
        </w:rPr>
        <w:t>，</w:t>
      </w:r>
      <w:r w:rsidR="007B1C5B">
        <w:rPr>
          <w:rFonts w:ascii="楷体_GB2312" w:eastAsia="楷体_GB2312"/>
          <w:sz w:val="28"/>
          <w:szCs w:val="28"/>
        </w:rPr>
        <w:t>持</w:t>
      </w:r>
      <w:r w:rsidR="007B1C5B">
        <w:rPr>
          <w:rFonts w:ascii="楷体_GB2312" w:eastAsia="楷体_GB2312" w:hint="eastAsia"/>
          <w:sz w:val="28"/>
          <w:szCs w:val="28"/>
        </w:rPr>
        <w:t>一般、否定和漠不关心三种态度的学生分别占14.8%，11.1%和3.7%（图3）。</w:t>
      </w:r>
    </w:p>
    <w:tbl>
      <w:tblPr>
        <w:tblStyle w:val="a3"/>
        <w:tblW w:w="99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5581"/>
      </w:tblGrid>
      <w:tr w:rsidR="007B1C5B" w:rsidTr="00FD0D6C">
        <w:trPr>
          <w:trHeight w:val="3120"/>
        </w:trPr>
        <w:tc>
          <w:tcPr>
            <w:tcW w:w="4348" w:type="dxa"/>
            <w:tcBorders>
              <w:right w:val="single" w:sz="4" w:space="0" w:color="auto"/>
            </w:tcBorders>
          </w:tcPr>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r>
              <w:rPr>
                <w:noProof/>
              </w:rPr>
              <w:drawing>
                <wp:inline distT="0" distB="0" distL="0" distR="0" wp14:anchorId="21A977D8" wp14:editId="7D6753D6">
                  <wp:extent cx="2571750" cy="17526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581" w:type="dxa"/>
            <w:tcBorders>
              <w:left w:val="single" w:sz="4" w:space="0" w:color="auto"/>
            </w:tcBorders>
          </w:tcPr>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p>
          <w:p w:rsidR="007B1C5B" w:rsidRDefault="007B1C5B" w:rsidP="007B1C5B">
            <w:pPr>
              <w:tabs>
                <w:tab w:val="left" w:pos="480"/>
                <w:tab w:val="left" w:pos="1560"/>
              </w:tabs>
              <w:spacing w:line="380" w:lineRule="exact"/>
              <w:ind w:right="57"/>
              <w:rPr>
                <w:rFonts w:ascii="楷体_GB2312" w:eastAsia="楷体_GB2312"/>
                <w:sz w:val="28"/>
                <w:szCs w:val="28"/>
              </w:rPr>
            </w:pPr>
            <w:r>
              <w:rPr>
                <w:rFonts w:ascii="楷体_GB2312" w:eastAsia="楷体_GB2312"/>
                <w:noProof/>
                <w:sz w:val="28"/>
                <w:szCs w:val="28"/>
              </w:rPr>
              <w:drawing>
                <wp:inline distT="0" distB="0" distL="0" distR="0" wp14:anchorId="59B3DEC3">
                  <wp:extent cx="3276600" cy="196894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0929" cy="1983567"/>
                          </a:xfrm>
                          <a:prstGeom prst="rect">
                            <a:avLst/>
                          </a:prstGeom>
                          <a:noFill/>
                        </pic:spPr>
                      </pic:pic>
                    </a:graphicData>
                  </a:graphic>
                </wp:inline>
              </w:drawing>
            </w:r>
          </w:p>
        </w:tc>
      </w:tr>
      <w:tr w:rsidR="007B1C5B" w:rsidTr="00FD0D6C">
        <w:trPr>
          <w:trHeight w:val="699"/>
        </w:trPr>
        <w:tc>
          <w:tcPr>
            <w:tcW w:w="4348" w:type="dxa"/>
            <w:tcBorders>
              <w:right w:val="single" w:sz="4" w:space="0" w:color="auto"/>
            </w:tcBorders>
          </w:tcPr>
          <w:p w:rsidR="007B1C5B" w:rsidRPr="009D7CFC" w:rsidRDefault="007B1C5B"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szCs w:val="21"/>
              </w:rPr>
              <w:t>图</w:t>
            </w:r>
            <w:r w:rsidRPr="009D7CFC">
              <w:rPr>
                <w:rFonts w:asciiTheme="minorEastAsia" w:hAnsiTheme="minorEastAsia" w:hint="eastAsia"/>
                <w:szCs w:val="21"/>
              </w:rPr>
              <w:t>2</w:t>
            </w:r>
            <w:r w:rsidRPr="009D7CFC">
              <w:rPr>
                <w:rFonts w:asciiTheme="minorEastAsia" w:hAnsiTheme="minorEastAsia"/>
                <w:szCs w:val="21"/>
              </w:rPr>
              <w:t>.学习</w:t>
            </w:r>
            <w:r w:rsidRPr="009D7CFC">
              <w:rPr>
                <w:rFonts w:asciiTheme="minorEastAsia" w:hAnsiTheme="minorEastAsia" w:hint="eastAsia"/>
                <w:szCs w:val="21"/>
              </w:rPr>
              <w:t>《知识产权基础》课之前是否了解知识产权</w:t>
            </w:r>
          </w:p>
        </w:tc>
        <w:tc>
          <w:tcPr>
            <w:tcW w:w="5581" w:type="dxa"/>
            <w:tcBorders>
              <w:left w:val="single" w:sz="4" w:space="0" w:color="auto"/>
            </w:tcBorders>
          </w:tcPr>
          <w:p w:rsidR="007B1C5B" w:rsidRPr="009D7CFC" w:rsidRDefault="007B1C5B"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szCs w:val="21"/>
              </w:rPr>
              <w:t>图3.对网络资源收费下载的态度</w:t>
            </w:r>
          </w:p>
        </w:tc>
      </w:tr>
    </w:tbl>
    <w:p w:rsidR="00B10CAA" w:rsidRPr="00FD0D6C" w:rsidRDefault="007B1C5B" w:rsidP="00FD0D6C">
      <w:pPr>
        <w:tabs>
          <w:tab w:val="left" w:pos="480"/>
          <w:tab w:val="left" w:pos="1560"/>
        </w:tabs>
        <w:spacing w:line="380" w:lineRule="exact"/>
        <w:ind w:right="57" w:firstLineChars="200" w:firstLine="560"/>
        <w:rPr>
          <w:rFonts w:ascii="楷体_GB2312" w:eastAsia="楷体_GB2312"/>
          <w:sz w:val="28"/>
          <w:szCs w:val="28"/>
        </w:rPr>
      </w:pPr>
      <w:r w:rsidRPr="00FD0D6C">
        <w:rPr>
          <w:rFonts w:ascii="楷体_GB2312" w:eastAsia="楷体_GB2312" w:hint="eastAsia"/>
          <w:sz w:val="28"/>
          <w:szCs w:val="28"/>
        </w:rPr>
        <w:t>学生对</w:t>
      </w:r>
      <w:r w:rsidR="00FD0D6C" w:rsidRPr="00FD0D6C">
        <w:rPr>
          <w:rFonts w:ascii="楷体_GB2312" w:eastAsia="楷体_GB2312" w:hint="eastAsia"/>
          <w:sz w:val="28"/>
          <w:szCs w:val="28"/>
        </w:rPr>
        <w:t>“如果您发表的文章被一些媒体、组织或个人私自转载，您怎么看待？”</w:t>
      </w:r>
      <w:r w:rsidR="00BE6A1F">
        <w:rPr>
          <w:rFonts w:ascii="楷体_GB2312" w:eastAsia="楷体_GB2312" w:hint="eastAsia"/>
          <w:sz w:val="28"/>
          <w:szCs w:val="28"/>
        </w:rPr>
        <w:t>一</w:t>
      </w:r>
      <w:r w:rsidR="00FD0D6C" w:rsidRPr="00FD0D6C">
        <w:rPr>
          <w:rFonts w:ascii="楷体_GB2312" w:eastAsia="楷体_GB2312" w:hint="eastAsia"/>
          <w:sz w:val="28"/>
          <w:szCs w:val="28"/>
        </w:rPr>
        <w:t>题的回答如图4所示。88.9%的学生</w:t>
      </w:r>
      <w:proofErr w:type="gramStart"/>
      <w:r w:rsidR="00FD0D6C" w:rsidRPr="00FD0D6C">
        <w:rPr>
          <w:rFonts w:ascii="楷体_GB2312" w:eastAsia="楷体_GB2312" w:hint="eastAsia"/>
          <w:sz w:val="28"/>
          <w:szCs w:val="28"/>
        </w:rPr>
        <w:t>不满此</w:t>
      </w:r>
      <w:proofErr w:type="gramEnd"/>
      <w:r w:rsidR="00FD0D6C" w:rsidRPr="00FD0D6C">
        <w:rPr>
          <w:rFonts w:ascii="楷体_GB2312" w:eastAsia="楷体_GB2312" w:hint="eastAsia"/>
          <w:sz w:val="28"/>
          <w:szCs w:val="28"/>
        </w:rPr>
        <w:t>做法，大部分学生会有直接维权的行为。1</w:t>
      </w:r>
      <w:r w:rsidR="00FD0D6C" w:rsidRPr="00FD0D6C">
        <w:rPr>
          <w:rFonts w:ascii="楷体_GB2312" w:eastAsia="楷体_GB2312"/>
          <w:sz w:val="28"/>
          <w:szCs w:val="28"/>
        </w:rPr>
        <w:t>1.1</w:t>
      </w:r>
      <w:r w:rsidR="00FD0D6C" w:rsidRPr="00FD0D6C">
        <w:rPr>
          <w:rFonts w:ascii="楷体_GB2312" w:eastAsia="楷体_GB2312" w:hint="eastAsia"/>
          <w:sz w:val="28"/>
          <w:szCs w:val="28"/>
        </w:rPr>
        <w:t>%</w:t>
      </w:r>
      <w:r w:rsidR="00FD0D6C" w:rsidRPr="00FD0D6C">
        <w:rPr>
          <w:rFonts w:ascii="楷体_GB2312" w:eastAsia="楷体_GB2312"/>
          <w:sz w:val="28"/>
          <w:szCs w:val="28"/>
        </w:rPr>
        <w:t>的学生</w:t>
      </w:r>
      <w:r w:rsidR="00BE6A1F">
        <w:rPr>
          <w:rFonts w:ascii="楷体_GB2312" w:eastAsia="楷体_GB2312" w:hint="eastAsia"/>
          <w:sz w:val="28"/>
          <w:szCs w:val="28"/>
        </w:rPr>
        <w:t>-</w:t>
      </w:r>
      <w:r w:rsidR="00FD0D6C" w:rsidRPr="00FD0D6C">
        <w:rPr>
          <w:rFonts w:ascii="楷体_GB2312" w:eastAsia="楷体_GB2312"/>
          <w:sz w:val="28"/>
          <w:szCs w:val="28"/>
        </w:rPr>
        <w:t>认为文章被转载很有面子</w:t>
      </w:r>
      <w:r w:rsidR="00FD0D6C" w:rsidRPr="00FD0D6C">
        <w:rPr>
          <w:rFonts w:ascii="楷体_GB2312" w:eastAsia="楷体_GB2312" w:hint="eastAsia"/>
          <w:sz w:val="28"/>
          <w:szCs w:val="28"/>
        </w:rPr>
        <w:t>。</w:t>
      </w:r>
      <w:r w:rsidR="00FD0D6C">
        <w:rPr>
          <w:rFonts w:ascii="楷体_GB2312" w:eastAsia="楷体_GB2312" w:hint="eastAsia"/>
          <w:sz w:val="28"/>
          <w:szCs w:val="28"/>
        </w:rPr>
        <w:t>购买光碟时，35.2%的学生可以准确判别是否为盗版光碟，27.8%的学生完全不能区别正版光碟和盗版光碟。</w:t>
      </w:r>
    </w:p>
    <w:tbl>
      <w:tblPr>
        <w:tblStyle w:val="a3"/>
        <w:tblW w:w="921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116"/>
      </w:tblGrid>
      <w:tr w:rsidR="00FD0D6C" w:rsidTr="00FD0D6C">
        <w:tc>
          <w:tcPr>
            <w:tcW w:w="5098" w:type="dxa"/>
            <w:tcBorders>
              <w:right w:val="single" w:sz="4" w:space="0" w:color="auto"/>
            </w:tcBorders>
          </w:tcPr>
          <w:p w:rsidR="00FD0D6C" w:rsidRPr="00FD0D6C" w:rsidRDefault="00FD0D6C" w:rsidP="00B10CAA">
            <w:pPr>
              <w:rPr>
                <w:sz w:val="28"/>
                <w:szCs w:val="28"/>
              </w:rPr>
            </w:pPr>
            <w:r>
              <w:rPr>
                <w:noProof/>
                <w:sz w:val="28"/>
                <w:szCs w:val="28"/>
              </w:rPr>
              <w:drawing>
                <wp:inline distT="0" distB="0" distL="0" distR="0" wp14:anchorId="246647DF">
                  <wp:extent cx="3091037" cy="180213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7717" cy="1811855"/>
                          </a:xfrm>
                          <a:prstGeom prst="rect">
                            <a:avLst/>
                          </a:prstGeom>
                          <a:noFill/>
                        </pic:spPr>
                      </pic:pic>
                    </a:graphicData>
                  </a:graphic>
                </wp:inline>
              </w:drawing>
            </w:r>
          </w:p>
        </w:tc>
        <w:tc>
          <w:tcPr>
            <w:tcW w:w="4116" w:type="dxa"/>
            <w:tcBorders>
              <w:left w:val="single" w:sz="4" w:space="0" w:color="auto"/>
            </w:tcBorders>
          </w:tcPr>
          <w:p w:rsidR="00FD0D6C" w:rsidRDefault="00FD0D6C" w:rsidP="00B10CAA">
            <w:pPr>
              <w:rPr>
                <w:sz w:val="28"/>
                <w:szCs w:val="28"/>
              </w:rPr>
            </w:pPr>
          </w:p>
          <w:p w:rsidR="00FD0D6C" w:rsidRDefault="00FD0D6C" w:rsidP="00B10CAA">
            <w:pPr>
              <w:rPr>
                <w:sz w:val="28"/>
                <w:szCs w:val="28"/>
              </w:rPr>
            </w:pPr>
            <w:r>
              <w:rPr>
                <w:noProof/>
              </w:rPr>
              <w:drawing>
                <wp:inline distT="0" distB="0" distL="0" distR="0" wp14:anchorId="08B08AD7" wp14:editId="77CB1645">
                  <wp:extent cx="2352675" cy="130492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D0D6C" w:rsidTr="00FD0D6C">
        <w:tc>
          <w:tcPr>
            <w:tcW w:w="5098" w:type="dxa"/>
            <w:tcBorders>
              <w:right w:val="single" w:sz="4" w:space="0" w:color="auto"/>
            </w:tcBorders>
          </w:tcPr>
          <w:p w:rsidR="00FD0D6C" w:rsidRPr="009D7CFC" w:rsidRDefault="00FD0D6C"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szCs w:val="21"/>
              </w:rPr>
              <w:t>图4.</w:t>
            </w:r>
            <w:r w:rsidRPr="009D7CFC">
              <w:rPr>
                <w:rFonts w:asciiTheme="minorEastAsia" w:hAnsiTheme="minorEastAsia" w:hint="eastAsia"/>
                <w:szCs w:val="21"/>
              </w:rPr>
              <w:t>文章被私自转载所持有的态度或行为</w:t>
            </w:r>
          </w:p>
        </w:tc>
        <w:tc>
          <w:tcPr>
            <w:tcW w:w="4116" w:type="dxa"/>
            <w:tcBorders>
              <w:left w:val="single" w:sz="4" w:space="0" w:color="auto"/>
            </w:tcBorders>
          </w:tcPr>
          <w:p w:rsidR="00FD0D6C" w:rsidRPr="009D7CFC" w:rsidRDefault="00D23843"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hint="eastAsia"/>
                <w:szCs w:val="21"/>
              </w:rPr>
              <w:t>图5.是否能判别盗版光碟</w:t>
            </w:r>
          </w:p>
        </w:tc>
      </w:tr>
    </w:tbl>
    <w:p w:rsidR="00B10CAA" w:rsidRDefault="00BA211F" w:rsidP="009D7CFC">
      <w:pPr>
        <w:tabs>
          <w:tab w:val="left" w:pos="480"/>
          <w:tab w:val="left" w:pos="1560"/>
        </w:tabs>
        <w:spacing w:line="380" w:lineRule="exact"/>
        <w:ind w:right="57" w:firstLineChars="200" w:firstLine="560"/>
        <w:rPr>
          <w:sz w:val="28"/>
          <w:szCs w:val="28"/>
        </w:rPr>
      </w:pPr>
      <w:r w:rsidRPr="009D7CFC">
        <w:rPr>
          <w:rFonts w:ascii="楷体_GB2312" w:eastAsia="楷体_GB2312" w:hint="eastAsia"/>
          <w:sz w:val="28"/>
          <w:szCs w:val="28"/>
        </w:rPr>
        <w:t>学生对“</w:t>
      </w:r>
      <w:r w:rsidR="00B10CAA" w:rsidRPr="009D7CFC">
        <w:rPr>
          <w:rFonts w:ascii="楷体_GB2312" w:eastAsia="楷体_GB2312" w:hint="eastAsia"/>
          <w:sz w:val="28"/>
          <w:szCs w:val="28"/>
        </w:rPr>
        <w:t>在日常生活中，当您购买到盗版或者冒牌商品后，您会</w:t>
      </w:r>
      <w:r w:rsidRPr="009D7CFC">
        <w:rPr>
          <w:rFonts w:ascii="楷体_GB2312" w:eastAsia="楷体_GB2312" w:hint="eastAsia"/>
          <w:sz w:val="28"/>
          <w:szCs w:val="28"/>
        </w:rPr>
        <w:t>”</w:t>
      </w:r>
      <w:r w:rsidR="00CA52E9">
        <w:rPr>
          <w:rFonts w:ascii="楷体_GB2312" w:eastAsia="楷体_GB2312" w:hint="eastAsia"/>
          <w:sz w:val="28"/>
          <w:szCs w:val="28"/>
        </w:rPr>
        <w:lastRenderedPageBreak/>
        <w:t>一</w:t>
      </w:r>
      <w:r w:rsidRPr="009D7CFC">
        <w:rPr>
          <w:rFonts w:ascii="楷体_GB2312" w:eastAsia="楷体_GB2312" w:hint="eastAsia"/>
          <w:sz w:val="28"/>
          <w:szCs w:val="28"/>
        </w:rPr>
        <w:t>题的态度为：33.3</w:t>
      </w:r>
      <w:r w:rsidRPr="009D7CFC">
        <w:rPr>
          <w:rFonts w:ascii="楷体_GB2312" w:eastAsia="楷体_GB2312"/>
          <w:sz w:val="28"/>
          <w:szCs w:val="28"/>
        </w:rPr>
        <w:t>%的人会采取向相关部门投诉</w:t>
      </w:r>
      <w:r w:rsidRPr="009D7CFC">
        <w:rPr>
          <w:rFonts w:ascii="楷体_GB2312" w:eastAsia="楷体_GB2312" w:hint="eastAsia"/>
          <w:sz w:val="28"/>
          <w:szCs w:val="28"/>
        </w:rPr>
        <w:t>，44.4%的人会找商机理论，自认倒霉的占16.7%，无所谓的为5.6%（图5）。</w:t>
      </w:r>
    </w:p>
    <w:p w:rsidR="00B10CAA" w:rsidRDefault="00B10CAA" w:rsidP="002331D7">
      <w:pPr>
        <w:jc w:val="center"/>
        <w:rPr>
          <w:sz w:val="28"/>
          <w:szCs w:val="28"/>
        </w:rPr>
      </w:pPr>
      <w:r>
        <w:rPr>
          <w:noProof/>
        </w:rPr>
        <w:drawing>
          <wp:inline distT="0" distB="0" distL="0" distR="0">
            <wp:extent cx="4572000" cy="27432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211F" w:rsidRPr="009D7CFC" w:rsidRDefault="00BA211F"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hint="eastAsia"/>
          <w:szCs w:val="21"/>
        </w:rPr>
        <w:t>图5.对购买到盗版或者冒牌商品后</w:t>
      </w:r>
      <w:r w:rsidR="002331D7" w:rsidRPr="009D7CFC">
        <w:rPr>
          <w:rFonts w:asciiTheme="minorEastAsia" w:hAnsiTheme="minorEastAsia" w:hint="eastAsia"/>
          <w:szCs w:val="21"/>
        </w:rPr>
        <w:t>的态度</w:t>
      </w:r>
    </w:p>
    <w:p w:rsidR="00B10CAA" w:rsidRPr="00E87CBB" w:rsidRDefault="002331D7" w:rsidP="00E87CBB">
      <w:pPr>
        <w:tabs>
          <w:tab w:val="left" w:pos="480"/>
          <w:tab w:val="left" w:pos="1560"/>
        </w:tabs>
        <w:spacing w:line="380" w:lineRule="exact"/>
        <w:ind w:right="57" w:firstLineChars="200" w:firstLine="560"/>
        <w:rPr>
          <w:rFonts w:ascii="楷体_GB2312" w:eastAsia="楷体_GB2312"/>
          <w:sz w:val="28"/>
          <w:szCs w:val="28"/>
        </w:rPr>
      </w:pPr>
      <w:r w:rsidRPr="00E87CBB">
        <w:rPr>
          <w:rFonts w:ascii="楷体_GB2312" w:eastAsia="楷体_GB2312" w:hint="eastAsia"/>
          <w:sz w:val="28"/>
          <w:szCs w:val="28"/>
        </w:rPr>
        <w:t>64.8%的学生认为在知识产权保护的过程中，政府应该承担主要责任，认为企业、人民和其它的应该承担主要责任的是14.8%、11.1%和9.3%。</w:t>
      </w:r>
    </w:p>
    <w:p w:rsidR="00B10CAA" w:rsidRDefault="00B10CAA" w:rsidP="002331D7">
      <w:pPr>
        <w:jc w:val="center"/>
        <w:rPr>
          <w:sz w:val="28"/>
          <w:szCs w:val="28"/>
        </w:rPr>
      </w:pPr>
      <w:r>
        <w:rPr>
          <w:noProof/>
        </w:rPr>
        <w:drawing>
          <wp:inline distT="0" distB="0" distL="0" distR="0">
            <wp:extent cx="3781425" cy="227647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10CAA" w:rsidRPr="009D7CFC" w:rsidRDefault="002331D7" w:rsidP="009D7CFC">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szCs w:val="21"/>
        </w:rPr>
        <w:t>图</w:t>
      </w:r>
      <w:r w:rsidRPr="009D7CFC">
        <w:rPr>
          <w:rFonts w:asciiTheme="minorEastAsia" w:hAnsiTheme="minorEastAsia" w:hint="eastAsia"/>
          <w:szCs w:val="21"/>
        </w:rPr>
        <w:t>6.认为在保护知识产权过程中应该承担主要责任的主体</w:t>
      </w:r>
    </w:p>
    <w:p w:rsidR="0064323C" w:rsidRDefault="00B10CAA" w:rsidP="00F82696">
      <w:pPr>
        <w:pStyle w:val="2"/>
      </w:pPr>
      <w:bookmarkStart w:id="9" w:name="_Toc482964081"/>
      <w:r>
        <w:t>五</w:t>
      </w:r>
      <w:r w:rsidR="00CC11E3">
        <w:rPr>
          <w:rFonts w:hint="eastAsia"/>
        </w:rPr>
        <w:t>、</w:t>
      </w:r>
      <w:r w:rsidR="00CC11E3">
        <w:t>存在问题</w:t>
      </w:r>
      <w:bookmarkEnd w:id="9"/>
    </w:p>
    <w:p w:rsidR="00AD2EFB" w:rsidRDefault="005B3C8F" w:rsidP="002331D7">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石河子大学知识产权</w:t>
      </w:r>
      <w:r w:rsidR="00400B01">
        <w:rPr>
          <w:rFonts w:ascii="楷体_GB2312" w:eastAsia="楷体_GB2312"/>
          <w:sz w:val="28"/>
          <w:szCs w:val="28"/>
        </w:rPr>
        <w:t>文化教育工作较全面</w:t>
      </w:r>
      <w:r w:rsidR="00400B01">
        <w:rPr>
          <w:rFonts w:ascii="楷体_GB2312" w:eastAsia="楷体_GB2312" w:hint="eastAsia"/>
          <w:sz w:val="28"/>
          <w:szCs w:val="28"/>
        </w:rPr>
        <w:t>，</w:t>
      </w:r>
      <w:r w:rsidR="00400B01">
        <w:rPr>
          <w:rFonts w:ascii="楷体_GB2312" w:eastAsia="楷体_GB2312"/>
          <w:sz w:val="28"/>
          <w:szCs w:val="28"/>
        </w:rPr>
        <w:t>有</w:t>
      </w:r>
      <w:r w:rsidR="00AF671A">
        <w:rPr>
          <w:rFonts w:ascii="楷体_GB2312" w:eastAsia="楷体_GB2312"/>
          <w:sz w:val="28"/>
          <w:szCs w:val="28"/>
        </w:rPr>
        <w:t>专门的</w:t>
      </w:r>
      <w:r w:rsidR="00400B01">
        <w:rPr>
          <w:rFonts w:ascii="楷体_GB2312" w:eastAsia="楷体_GB2312" w:hint="eastAsia"/>
          <w:sz w:val="28"/>
          <w:szCs w:val="28"/>
        </w:rPr>
        <w:t>管理机构</w:t>
      </w:r>
      <w:r>
        <w:rPr>
          <w:rFonts w:ascii="楷体_GB2312" w:eastAsia="楷体_GB2312" w:hint="eastAsia"/>
          <w:sz w:val="28"/>
          <w:szCs w:val="28"/>
        </w:rPr>
        <w:t>，</w:t>
      </w:r>
      <w:r w:rsidR="00AF671A">
        <w:rPr>
          <w:rFonts w:ascii="楷体_GB2312" w:eastAsia="楷体_GB2312" w:hint="eastAsia"/>
          <w:sz w:val="28"/>
          <w:szCs w:val="28"/>
        </w:rPr>
        <w:t>相应的</w:t>
      </w:r>
      <w:r>
        <w:rPr>
          <w:rFonts w:ascii="楷体_GB2312" w:eastAsia="楷体_GB2312"/>
          <w:sz w:val="28"/>
          <w:szCs w:val="28"/>
        </w:rPr>
        <w:t>知识产权制度</w:t>
      </w:r>
      <w:r w:rsidR="00AF671A">
        <w:rPr>
          <w:rFonts w:ascii="楷体_GB2312" w:eastAsia="楷体_GB2312" w:hint="eastAsia"/>
          <w:sz w:val="28"/>
          <w:szCs w:val="28"/>
        </w:rPr>
        <w:t>，并且在</w:t>
      </w:r>
      <w:r>
        <w:rPr>
          <w:rFonts w:ascii="楷体_GB2312" w:eastAsia="楷体_GB2312"/>
          <w:sz w:val="28"/>
          <w:szCs w:val="28"/>
        </w:rPr>
        <w:t>知识产权</w:t>
      </w:r>
      <w:r w:rsidR="00AF671A">
        <w:rPr>
          <w:rFonts w:ascii="楷体_GB2312" w:eastAsia="楷体_GB2312"/>
          <w:sz w:val="28"/>
          <w:szCs w:val="28"/>
        </w:rPr>
        <w:t>知识教育和校园知识产权氛围营造</w:t>
      </w:r>
      <w:r w:rsidR="0068580B">
        <w:rPr>
          <w:rFonts w:ascii="楷体_GB2312" w:eastAsia="楷体_GB2312"/>
          <w:sz w:val="28"/>
          <w:szCs w:val="28"/>
        </w:rPr>
        <w:t>等方面</w:t>
      </w:r>
      <w:r w:rsidR="00AF671A">
        <w:rPr>
          <w:rFonts w:ascii="楷体_GB2312" w:eastAsia="楷体_GB2312" w:hint="eastAsia"/>
          <w:sz w:val="28"/>
          <w:szCs w:val="28"/>
        </w:rPr>
        <w:t>作了大量的工作。</w:t>
      </w:r>
      <w:r w:rsidR="00600754">
        <w:rPr>
          <w:rFonts w:ascii="楷体_GB2312" w:eastAsia="楷体_GB2312" w:hint="eastAsia"/>
          <w:sz w:val="28"/>
          <w:szCs w:val="28"/>
        </w:rPr>
        <w:t>我校</w:t>
      </w:r>
      <w:r w:rsidR="00D22E1D">
        <w:rPr>
          <w:rFonts w:ascii="楷体_GB2312" w:eastAsia="楷体_GB2312"/>
          <w:sz w:val="28"/>
          <w:szCs w:val="28"/>
        </w:rPr>
        <w:t>部分</w:t>
      </w:r>
      <w:r w:rsidR="00AF671A">
        <w:rPr>
          <w:rFonts w:ascii="楷体_GB2312" w:eastAsia="楷体_GB2312" w:hint="eastAsia"/>
          <w:sz w:val="28"/>
          <w:szCs w:val="28"/>
        </w:rPr>
        <w:t>研究生的</w:t>
      </w:r>
      <w:r w:rsidR="0068580B">
        <w:rPr>
          <w:rFonts w:ascii="楷体_GB2312" w:eastAsia="楷体_GB2312"/>
          <w:sz w:val="28"/>
          <w:szCs w:val="28"/>
        </w:rPr>
        <w:t>知识产权</w:t>
      </w:r>
      <w:r w:rsidR="00600754">
        <w:rPr>
          <w:rFonts w:ascii="楷体_GB2312" w:eastAsia="楷体_GB2312"/>
          <w:sz w:val="28"/>
          <w:szCs w:val="28"/>
        </w:rPr>
        <w:t>意识有待提高</w:t>
      </w:r>
      <w:r w:rsidR="00600754">
        <w:rPr>
          <w:rFonts w:ascii="楷体_GB2312" w:eastAsia="楷体_GB2312" w:hint="eastAsia"/>
          <w:sz w:val="28"/>
          <w:szCs w:val="28"/>
        </w:rPr>
        <w:t>，</w:t>
      </w:r>
      <w:r w:rsidR="00600754">
        <w:rPr>
          <w:rFonts w:ascii="楷体_GB2312" w:eastAsia="楷体_GB2312"/>
          <w:sz w:val="28"/>
          <w:szCs w:val="28"/>
        </w:rPr>
        <w:t>知识产权意识淡漠</w:t>
      </w:r>
      <w:r w:rsidR="00600754">
        <w:rPr>
          <w:rFonts w:ascii="楷体_GB2312" w:eastAsia="楷体_GB2312" w:hint="eastAsia"/>
          <w:sz w:val="28"/>
          <w:szCs w:val="28"/>
        </w:rPr>
        <w:t>，</w:t>
      </w:r>
      <w:r w:rsidR="00600754">
        <w:rPr>
          <w:rFonts w:ascii="楷体_GB2312" w:eastAsia="楷体_GB2312"/>
          <w:sz w:val="28"/>
          <w:szCs w:val="28"/>
        </w:rPr>
        <w:t>甚至完全不</w:t>
      </w:r>
      <w:r w:rsidR="00600754">
        <w:rPr>
          <w:rFonts w:ascii="楷体_GB2312" w:eastAsia="楷体_GB2312" w:hint="eastAsia"/>
          <w:sz w:val="28"/>
          <w:szCs w:val="28"/>
        </w:rPr>
        <w:t>在乎</w:t>
      </w:r>
      <w:r w:rsidR="00600754">
        <w:rPr>
          <w:rFonts w:ascii="楷体_GB2312" w:eastAsia="楷体_GB2312"/>
          <w:sz w:val="28"/>
          <w:szCs w:val="28"/>
        </w:rPr>
        <w:t>自己的知识产权被侵犯</w:t>
      </w:r>
      <w:r w:rsidR="00600754">
        <w:rPr>
          <w:rFonts w:ascii="楷体_GB2312" w:eastAsia="楷体_GB2312" w:hint="eastAsia"/>
          <w:sz w:val="28"/>
          <w:szCs w:val="28"/>
        </w:rPr>
        <w:t>。</w:t>
      </w:r>
      <w:r w:rsidR="00D22E1D">
        <w:rPr>
          <w:rFonts w:ascii="楷体_GB2312" w:eastAsia="楷体_GB2312" w:hint="eastAsia"/>
          <w:sz w:val="28"/>
          <w:szCs w:val="28"/>
        </w:rPr>
        <w:t>研究生是高校创新活动的重要群体，不管是在发表科研论文还是申</w:t>
      </w:r>
      <w:r w:rsidR="00D22E1D">
        <w:rPr>
          <w:rFonts w:ascii="楷体_GB2312" w:eastAsia="楷体_GB2312" w:hint="eastAsia"/>
          <w:sz w:val="28"/>
          <w:szCs w:val="28"/>
        </w:rPr>
        <w:lastRenderedPageBreak/>
        <w:t>请专利方面，除了涉及知识产权保护问题，还有</w:t>
      </w:r>
      <w:r w:rsidR="00134353">
        <w:rPr>
          <w:rFonts w:ascii="楷体_GB2312" w:eastAsia="楷体_GB2312" w:hint="eastAsia"/>
          <w:sz w:val="28"/>
          <w:szCs w:val="28"/>
        </w:rPr>
        <w:t>先进的科学技术检索问题，因此，</w:t>
      </w:r>
      <w:r w:rsidR="00D22E1D">
        <w:rPr>
          <w:rFonts w:ascii="楷体_GB2312" w:eastAsia="楷体_GB2312" w:hint="eastAsia"/>
          <w:sz w:val="28"/>
          <w:szCs w:val="28"/>
        </w:rPr>
        <w:t>知识产权知识和知识产权意识对其创新行为有</w:t>
      </w:r>
      <w:r w:rsidR="00134353">
        <w:rPr>
          <w:rFonts w:ascii="楷体_GB2312" w:eastAsia="楷体_GB2312" w:hint="eastAsia"/>
          <w:sz w:val="28"/>
          <w:szCs w:val="28"/>
        </w:rPr>
        <w:t>指导作用。如何提高研究生的知识产权知识和意识，是高校知识产权文化教育面临的问题。</w:t>
      </w:r>
    </w:p>
    <w:p w:rsidR="00AD2EFB" w:rsidRDefault="00AD2EFB">
      <w:pPr>
        <w:widowControl/>
        <w:jc w:val="left"/>
        <w:rPr>
          <w:rFonts w:ascii="楷体_GB2312" w:eastAsia="楷体_GB2312"/>
          <w:sz w:val="28"/>
          <w:szCs w:val="28"/>
        </w:rPr>
      </w:pPr>
      <w:r>
        <w:rPr>
          <w:rFonts w:ascii="楷体_GB2312" w:eastAsia="楷体_GB2312"/>
          <w:sz w:val="28"/>
          <w:szCs w:val="28"/>
        </w:rPr>
        <w:br w:type="page"/>
      </w:r>
    </w:p>
    <w:p w:rsidR="0064323C" w:rsidRDefault="001B65D6" w:rsidP="00F82696">
      <w:pPr>
        <w:pStyle w:val="1"/>
      </w:pPr>
      <w:bookmarkStart w:id="10" w:name="_Toc482964082"/>
      <w:r>
        <w:lastRenderedPageBreak/>
        <w:t>第三</w:t>
      </w:r>
      <w:r w:rsidR="0064323C">
        <w:t>章</w:t>
      </w:r>
      <w:r w:rsidR="0064323C">
        <w:rPr>
          <w:rFonts w:hint="eastAsia"/>
        </w:rPr>
        <w:t>、</w:t>
      </w:r>
      <w:r w:rsidR="0064323C">
        <w:t>石河子大学图书馆知识产权文化教育</w:t>
      </w:r>
      <w:r w:rsidR="00CC11E3">
        <w:t>实践</w:t>
      </w:r>
      <w:bookmarkEnd w:id="10"/>
    </w:p>
    <w:p w:rsidR="00CC11E3" w:rsidRDefault="00CC11E3" w:rsidP="00F82696">
      <w:pPr>
        <w:pStyle w:val="2"/>
      </w:pPr>
      <w:bookmarkStart w:id="11" w:name="_Toc482964083"/>
      <w:r>
        <w:rPr>
          <w:rFonts w:hint="eastAsia"/>
        </w:rPr>
        <w:t>一、</w:t>
      </w:r>
      <w:r w:rsidR="00995002">
        <w:rPr>
          <w:rFonts w:hint="eastAsia"/>
        </w:rPr>
        <w:t>建立健全</w:t>
      </w:r>
      <w:r w:rsidRPr="00CC11E3">
        <w:rPr>
          <w:rFonts w:hint="eastAsia"/>
        </w:rPr>
        <w:t>知识产权文化教育体制</w:t>
      </w:r>
      <w:r w:rsidR="00C31812">
        <w:rPr>
          <w:rFonts w:hint="eastAsia"/>
        </w:rPr>
        <w:t>和</w:t>
      </w:r>
      <w:r w:rsidR="00C31812" w:rsidRPr="00CC11E3">
        <w:rPr>
          <w:rFonts w:hint="eastAsia"/>
        </w:rPr>
        <w:t>机制</w:t>
      </w:r>
      <w:bookmarkEnd w:id="11"/>
    </w:p>
    <w:p w:rsidR="00C31812" w:rsidRDefault="00C31812" w:rsidP="002331D7">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兵团知识产权信息中心</w:t>
      </w:r>
      <w:r w:rsidR="0068580B">
        <w:rPr>
          <w:rFonts w:ascii="楷体_GB2312" w:eastAsia="楷体_GB2312" w:hint="eastAsia"/>
          <w:sz w:val="28"/>
          <w:szCs w:val="28"/>
        </w:rPr>
        <w:t>筹备于2008年，成立于2010年，是新疆生产建设兵团科技局（知识产权局）下设的单位，落户石河子大学图书馆，且主要人才力量为图书馆工作人员。</w:t>
      </w:r>
    </w:p>
    <w:p w:rsidR="00A431D8" w:rsidRDefault="0068580B" w:rsidP="002331D7">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兵团知识产权信息中心</w:t>
      </w:r>
      <w:r w:rsidR="00A431D8">
        <w:rPr>
          <w:rFonts w:ascii="楷体_GB2312" w:eastAsia="楷体_GB2312"/>
          <w:sz w:val="28"/>
          <w:szCs w:val="28"/>
        </w:rPr>
        <w:t>经过多年的发展</w:t>
      </w:r>
      <w:r w:rsidR="00A431D8">
        <w:rPr>
          <w:rFonts w:ascii="楷体_GB2312" w:eastAsia="楷体_GB2312" w:hint="eastAsia"/>
          <w:sz w:val="28"/>
          <w:szCs w:val="28"/>
        </w:rPr>
        <w:t>，</w:t>
      </w:r>
      <w:r w:rsidR="00A431D8">
        <w:rPr>
          <w:rFonts w:ascii="楷体_GB2312" w:eastAsia="楷体_GB2312"/>
          <w:sz w:val="28"/>
          <w:szCs w:val="28"/>
        </w:rPr>
        <w:t>逐步完善知识产权制度</w:t>
      </w:r>
      <w:r w:rsidR="00A431D8">
        <w:rPr>
          <w:rFonts w:ascii="楷体_GB2312" w:eastAsia="楷体_GB2312" w:hint="eastAsia"/>
          <w:sz w:val="28"/>
          <w:szCs w:val="28"/>
        </w:rPr>
        <w:t>，</w:t>
      </w:r>
      <w:r w:rsidR="00A431D8">
        <w:rPr>
          <w:rFonts w:ascii="楷体_GB2312" w:eastAsia="楷体_GB2312"/>
          <w:sz w:val="28"/>
          <w:szCs w:val="28"/>
        </w:rPr>
        <w:t>包括</w:t>
      </w:r>
      <w:r w:rsidR="009014F0">
        <w:rPr>
          <w:rFonts w:ascii="楷体_GB2312" w:eastAsia="楷体_GB2312" w:hint="eastAsia"/>
          <w:sz w:val="28"/>
          <w:szCs w:val="28"/>
        </w:rPr>
        <w:t>建立</w:t>
      </w:r>
      <w:r w:rsidR="009014F0">
        <w:rPr>
          <w:rFonts w:ascii="楷体_GB2312" w:eastAsia="楷体_GB2312"/>
          <w:sz w:val="28"/>
          <w:szCs w:val="28"/>
        </w:rPr>
        <w:t>知识产权</w:t>
      </w:r>
      <w:r w:rsidR="00A431D8">
        <w:rPr>
          <w:rFonts w:ascii="楷体_GB2312" w:eastAsia="楷体_GB2312"/>
          <w:sz w:val="28"/>
          <w:szCs w:val="28"/>
        </w:rPr>
        <w:t>培训制度</w:t>
      </w:r>
      <w:r w:rsidR="00A431D8">
        <w:rPr>
          <w:rFonts w:ascii="楷体_GB2312" w:eastAsia="楷体_GB2312" w:hint="eastAsia"/>
          <w:sz w:val="28"/>
          <w:szCs w:val="28"/>
        </w:rPr>
        <w:t>、</w:t>
      </w:r>
      <w:r w:rsidR="009014F0">
        <w:rPr>
          <w:rFonts w:ascii="楷体_GB2312" w:eastAsia="楷体_GB2312" w:hint="eastAsia"/>
          <w:sz w:val="28"/>
          <w:szCs w:val="28"/>
        </w:rPr>
        <w:t>知识产权</w:t>
      </w:r>
      <w:r w:rsidR="00A431D8">
        <w:rPr>
          <w:rFonts w:ascii="楷体_GB2312" w:eastAsia="楷体_GB2312"/>
          <w:sz w:val="28"/>
          <w:szCs w:val="28"/>
        </w:rPr>
        <w:t>宣传文件</w:t>
      </w:r>
      <w:r w:rsidR="00A431D8">
        <w:rPr>
          <w:rFonts w:ascii="楷体_GB2312" w:eastAsia="楷体_GB2312" w:hint="eastAsia"/>
          <w:sz w:val="28"/>
          <w:szCs w:val="28"/>
        </w:rPr>
        <w:t>和</w:t>
      </w:r>
      <w:r w:rsidR="00A431D8">
        <w:rPr>
          <w:rFonts w:ascii="楷体_GB2312" w:eastAsia="楷体_GB2312"/>
          <w:sz w:val="28"/>
          <w:szCs w:val="28"/>
        </w:rPr>
        <w:t>教学相关材料等</w:t>
      </w:r>
      <w:r w:rsidR="00A431D8">
        <w:rPr>
          <w:rFonts w:ascii="楷体_GB2312" w:eastAsia="楷体_GB2312" w:hint="eastAsia"/>
          <w:sz w:val="28"/>
          <w:szCs w:val="28"/>
        </w:rPr>
        <w:t>，</w:t>
      </w:r>
      <w:r w:rsidR="00A431D8">
        <w:rPr>
          <w:rFonts w:ascii="楷体_GB2312" w:eastAsia="楷体_GB2312"/>
          <w:sz w:val="28"/>
          <w:szCs w:val="28"/>
        </w:rPr>
        <w:t>以及一些具有法律效应的报告模板的设计</w:t>
      </w:r>
      <w:r w:rsidR="009014F0">
        <w:rPr>
          <w:rFonts w:ascii="楷体_GB2312" w:eastAsia="楷体_GB2312" w:hint="eastAsia"/>
          <w:sz w:val="28"/>
          <w:szCs w:val="28"/>
        </w:rPr>
        <w:t>。</w:t>
      </w:r>
    </w:p>
    <w:p w:rsidR="00C31812" w:rsidRPr="00CC11E3" w:rsidRDefault="003C27A9" w:rsidP="002331D7">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信息中心</w:t>
      </w:r>
      <w:r w:rsidR="00375377">
        <w:rPr>
          <w:rFonts w:ascii="楷体_GB2312" w:eastAsia="楷体_GB2312"/>
          <w:sz w:val="28"/>
          <w:szCs w:val="28"/>
        </w:rPr>
        <w:t>设有</w:t>
      </w:r>
      <w:r w:rsidR="004E70C9">
        <w:rPr>
          <w:rFonts w:ascii="楷体_GB2312" w:eastAsia="楷体_GB2312"/>
          <w:sz w:val="28"/>
          <w:szCs w:val="28"/>
        </w:rPr>
        <w:t>数据统计</w:t>
      </w:r>
      <w:r w:rsidR="004E70C9">
        <w:rPr>
          <w:rFonts w:ascii="楷体_GB2312" w:eastAsia="楷体_GB2312" w:hint="eastAsia"/>
          <w:sz w:val="28"/>
          <w:szCs w:val="28"/>
        </w:rPr>
        <w:t>、</w:t>
      </w:r>
      <w:r w:rsidR="004E70C9">
        <w:rPr>
          <w:rFonts w:ascii="楷体_GB2312" w:eastAsia="楷体_GB2312"/>
          <w:sz w:val="28"/>
          <w:szCs w:val="28"/>
        </w:rPr>
        <w:t>专利检索</w:t>
      </w:r>
      <w:r w:rsidR="004E70C9">
        <w:rPr>
          <w:rFonts w:ascii="楷体_GB2312" w:eastAsia="楷体_GB2312" w:hint="eastAsia"/>
          <w:sz w:val="28"/>
          <w:szCs w:val="28"/>
        </w:rPr>
        <w:t>、</w:t>
      </w:r>
      <w:r w:rsidR="004E70C9">
        <w:rPr>
          <w:rFonts w:ascii="楷体_GB2312" w:eastAsia="楷体_GB2312"/>
          <w:sz w:val="28"/>
          <w:szCs w:val="28"/>
        </w:rPr>
        <w:t>专利分析</w:t>
      </w:r>
      <w:r w:rsidR="004E70C9">
        <w:rPr>
          <w:rFonts w:ascii="楷体_GB2312" w:eastAsia="楷体_GB2312" w:hint="eastAsia"/>
          <w:sz w:val="28"/>
          <w:szCs w:val="28"/>
        </w:rPr>
        <w:t>、</w:t>
      </w:r>
      <w:r w:rsidR="004E70C9">
        <w:rPr>
          <w:rFonts w:ascii="楷体_GB2312" w:eastAsia="楷体_GB2312"/>
          <w:sz w:val="28"/>
          <w:szCs w:val="28"/>
        </w:rPr>
        <w:t>知识产权贯标</w:t>
      </w:r>
      <w:r w:rsidR="004E70C9">
        <w:rPr>
          <w:rFonts w:ascii="楷体_GB2312" w:eastAsia="楷体_GB2312" w:hint="eastAsia"/>
          <w:sz w:val="28"/>
          <w:szCs w:val="28"/>
        </w:rPr>
        <w:t>、知识产权教学和信息检索教学等专门人员，另外还设有硬件维护人员及档案管理人员等。信息中心</w:t>
      </w:r>
      <w:r w:rsidR="00375377">
        <w:rPr>
          <w:rFonts w:ascii="楷体_GB2312" w:eastAsia="楷体_GB2312" w:hint="eastAsia"/>
          <w:sz w:val="28"/>
          <w:szCs w:val="28"/>
        </w:rPr>
        <w:t>承担</w:t>
      </w:r>
      <w:r w:rsidR="00375377">
        <w:rPr>
          <w:rFonts w:ascii="楷体_GB2312" w:eastAsia="楷体_GB2312"/>
          <w:sz w:val="28"/>
          <w:szCs w:val="28"/>
        </w:rPr>
        <w:t>兵团的专利信息传播与利用工作</w:t>
      </w:r>
      <w:r w:rsidR="00375377">
        <w:rPr>
          <w:rFonts w:ascii="楷体_GB2312" w:eastAsia="楷体_GB2312" w:hint="eastAsia"/>
          <w:sz w:val="28"/>
          <w:szCs w:val="28"/>
        </w:rPr>
        <w:t>，</w:t>
      </w:r>
      <w:r w:rsidR="00375377">
        <w:rPr>
          <w:rFonts w:ascii="楷体_GB2312" w:eastAsia="楷体_GB2312"/>
          <w:sz w:val="28"/>
          <w:szCs w:val="28"/>
        </w:rPr>
        <w:t>为兵团企事业单位提供专利信息检索</w:t>
      </w:r>
      <w:r w:rsidR="00375377">
        <w:rPr>
          <w:rFonts w:ascii="楷体_GB2312" w:eastAsia="楷体_GB2312" w:hint="eastAsia"/>
          <w:sz w:val="28"/>
          <w:szCs w:val="28"/>
        </w:rPr>
        <w:t>、出具</w:t>
      </w:r>
      <w:r w:rsidR="00375377">
        <w:rPr>
          <w:rFonts w:ascii="楷体_GB2312" w:eastAsia="楷体_GB2312"/>
          <w:sz w:val="28"/>
          <w:szCs w:val="28"/>
        </w:rPr>
        <w:t>专利检索报告</w:t>
      </w:r>
      <w:r w:rsidR="00375377">
        <w:rPr>
          <w:rFonts w:ascii="楷体_GB2312" w:eastAsia="楷体_GB2312" w:hint="eastAsia"/>
          <w:sz w:val="28"/>
          <w:szCs w:val="28"/>
        </w:rPr>
        <w:t>和</w:t>
      </w:r>
      <w:r w:rsidR="00375377">
        <w:rPr>
          <w:rFonts w:ascii="楷体_GB2312" w:eastAsia="楷体_GB2312"/>
          <w:sz w:val="28"/>
          <w:szCs w:val="28"/>
        </w:rPr>
        <w:t>出具专利法律状态查询报告</w:t>
      </w:r>
      <w:r w:rsidR="00375377">
        <w:rPr>
          <w:rFonts w:ascii="楷体_GB2312" w:eastAsia="楷体_GB2312" w:hint="eastAsia"/>
          <w:sz w:val="28"/>
          <w:szCs w:val="28"/>
        </w:rPr>
        <w:t>等工作。</w:t>
      </w:r>
    </w:p>
    <w:p w:rsidR="00C31812" w:rsidRDefault="00CC11E3" w:rsidP="00F82696">
      <w:pPr>
        <w:pStyle w:val="2"/>
      </w:pPr>
      <w:bookmarkStart w:id="12" w:name="_Toc482964084"/>
      <w:r>
        <w:rPr>
          <w:rFonts w:hint="eastAsia"/>
        </w:rPr>
        <w:t>二、</w:t>
      </w:r>
      <w:r w:rsidR="00995002">
        <w:rPr>
          <w:rFonts w:hint="eastAsia"/>
        </w:rPr>
        <w:t>以</w:t>
      </w:r>
      <w:r w:rsidR="00C31812">
        <w:rPr>
          <w:rFonts w:hint="eastAsia"/>
        </w:rPr>
        <w:t>知识产权教育</w:t>
      </w:r>
      <w:r w:rsidR="00995002">
        <w:rPr>
          <w:rFonts w:hint="eastAsia"/>
        </w:rPr>
        <w:t>为主要内容，大力提升知识产权素质</w:t>
      </w:r>
      <w:bookmarkEnd w:id="12"/>
    </w:p>
    <w:p w:rsidR="00F71649" w:rsidRDefault="00F71649" w:rsidP="00425FEF">
      <w:pPr>
        <w:pStyle w:val="3"/>
      </w:pPr>
      <w:bookmarkStart w:id="13" w:name="_Toc482964085"/>
      <w:r>
        <w:rPr>
          <w:rFonts w:hint="eastAsia"/>
        </w:rPr>
        <w:t>（一）</w:t>
      </w:r>
      <w:r w:rsidR="00364331">
        <w:rPr>
          <w:rFonts w:hint="eastAsia"/>
        </w:rPr>
        <w:t>传授知识产权知识</w:t>
      </w:r>
      <w:bookmarkEnd w:id="13"/>
    </w:p>
    <w:p w:rsidR="001B65D6" w:rsidRDefault="001B65D6" w:rsidP="002331D7">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石河子大学图书馆承担</w:t>
      </w:r>
      <w:r w:rsidR="00920390">
        <w:rPr>
          <w:rFonts w:ascii="楷体_GB2312" w:eastAsia="楷体_GB2312"/>
          <w:sz w:val="28"/>
          <w:szCs w:val="28"/>
        </w:rPr>
        <w:t>的</w:t>
      </w:r>
      <w:r>
        <w:rPr>
          <w:rFonts w:ascii="楷体_GB2312" w:eastAsia="楷体_GB2312" w:hint="eastAsia"/>
          <w:sz w:val="28"/>
          <w:szCs w:val="28"/>
        </w:rPr>
        <w:t>《知识产权基础》和《信息检索与利用》</w:t>
      </w:r>
      <w:r w:rsidR="00920390">
        <w:rPr>
          <w:rFonts w:ascii="楷体_GB2312" w:eastAsia="楷体_GB2312" w:hint="eastAsia"/>
          <w:sz w:val="28"/>
          <w:szCs w:val="28"/>
        </w:rPr>
        <w:t>课程</w:t>
      </w:r>
      <w:r>
        <w:rPr>
          <w:rFonts w:ascii="楷体_GB2312" w:eastAsia="楷体_GB2312" w:hint="eastAsia"/>
          <w:sz w:val="28"/>
          <w:szCs w:val="28"/>
        </w:rPr>
        <w:t>培养了众多知识产权人才。</w:t>
      </w:r>
      <w:r w:rsidR="00375377">
        <w:rPr>
          <w:rFonts w:ascii="楷体_GB2312" w:eastAsia="楷体_GB2312" w:hint="eastAsia"/>
          <w:sz w:val="28"/>
          <w:szCs w:val="28"/>
        </w:rPr>
        <w:t>另外，图书</w:t>
      </w:r>
      <w:r w:rsidR="00207783">
        <w:rPr>
          <w:rFonts w:ascii="楷体_GB2312" w:eastAsia="楷体_GB2312" w:hint="eastAsia"/>
          <w:sz w:val="28"/>
          <w:szCs w:val="28"/>
        </w:rPr>
        <w:t>馆每年不定期举办知识产权培训，主要以专利为主，面向大学生和兵团企事业单位的知识产权相关人员。</w:t>
      </w:r>
    </w:p>
    <w:p w:rsidR="00207783" w:rsidRDefault="00F71649" w:rsidP="002331D7">
      <w:pPr>
        <w:tabs>
          <w:tab w:val="left" w:pos="480"/>
          <w:tab w:val="left" w:pos="1560"/>
        </w:tabs>
        <w:spacing w:line="380" w:lineRule="exact"/>
        <w:ind w:right="57" w:firstLineChars="200" w:firstLine="560"/>
        <w:rPr>
          <w:rFonts w:ascii="楷体_GB2312" w:eastAsia="楷体_GB2312"/>
          <w:sz w:val="28"/>
          <w:szCs w:val="28"/>
        </w:rPr>
      </w:pPr>
      <w:r w:rsidRPr="00F71649">
        <w:rPr>
          <w:rFonts w:ascii="楷体_GB2312" w:eastAsia="楷体_GB2312" w:hint="eastAsia"/>
          <w:sz w:val="28"/>
          <w:szCs w:val="28"/>
        </w:rPr>
        <w:t>结合兵团企事业单位、高校和科研院所的科技创新现状和需求，开展国内外专利信息检索、中外专利文献和非专利文献传递、人才培训等专利信息服务。</w:t>
      </w:r>
      <w:r>
        <w:rPr>
          <w:rFonts w:ascii="楷体_GB2312" w:eastAsia="楷体_GB2312" w:hint="eastAsia"/>
          <w:sz w:val="28"/>
          <w:szCs w:val="28"/>
        </w:rPr>
        <w:t>仅2</w:t>
      </w:r>
      <w:r w:rsidRPr="00F71649">
        <w:rPr>
          <w:rFonts w:ascii="楷体_GB2312" w:eastAsia="楷体_GB2312" w:hint="eastAsia"/>
          <w:sz w:val="28"/>
          <w:szCs w:val="28"/>
        </w:rPr>
        <w:t>014年</w:t>
      </w:r>
      <w:r>
        <w:rPr>
          <w:rFonts w:ascii="楷体_GB2312" w:eastAsia="楷体_GB2312" w:hint="eastAsia"/>
          <w:sz w:val="28"/>
          <w:szCs w:val="28"/>
        </w:rPr>
        <w:t>就</w:t>
      </w:r>
      <w:r w:rsidRPr="00F71649">
        <w:rPr>
          <w:rFonts w:ascii="楷体_GB2312" w:eastAsia="楷体_GB2312" w:hint="eastAsia"/>
          <w:sz w:val="28"/>
          <w:szCs w:val="28"/>
        </w:rPr>
        <w:t>为兵团企业、高校和科研院所提供专利检索7次，提供专利信息咨询150余次，为60余家企事业单位和科研院所的200多人次进行了培训；并借助高校文献信息检索课的平台，为高校5000多名大二和大三的学生以及百余名研究生进行了专利文献检索的授课；借世界知识产权日和中国</w:t>
      </w:r>
      <w:proofErr w:type="gramStart"/>
      <w:r w:rsidRPr="00F71649">
        <w:rPr>
          <w:rFonts w:ascii="楷体_GB2312" w:eastAsia="楷体_GB2312" w:hint="eastAsia"/>
          <w:sz w:val="28"/>
          <w:szCs w:val="28"/>
        </w:rPr>
        <w:t>专利周</w:t>
      </w:r>
      <w:proofErr w:type="gramEnd"/>
      <w:r w:rsidRPr="00F71649">
        <w:rPr>
          <w:rFonts w:ascii="楷体_GB2312" w:eastAsia="楷体_GB2312" w:hint="eastAsia"/>
          <w:sz w:val="28"/>
          <w:szCs w:val="28"/>
        </w:rPr>
        <w:t>的契机，对高校500多名师生进行知识产权法律保护与运用的培训。</w:t>
      </w:r>
    </w:p>
    <w:p w:rsidR="00C31812" w:rsidRDefault="00F71649" w:rsidP="00425FEF">
      <w:pPr>
        <w:pStyle w:val="3"/>
      </w:pPr>
      <w:bookmarkStart w:id="14" w:name="_Toc482964086"/>
      <w:r>
        <w:rPr>
          <w:rFonts w:hint="eastAsia"/>
        </w:rPr>
        <w:lastRenderedPageBreak/>
        <w:t>（二）</w:t>
      </w:r>
      <w:r w:rsidR="00364331">
        <w:rPr>
          <w:rFonts w:hint="eastAsia"/>
        </w:rPr>
        <w:t>培养</w:t>
      </w:r>
      <w:r w:rsidR="00364331">
        <w:t>知识产权师资人才</w:t>
      </w:r>
      <w:bookmarkEnd w:id="14"/>
    </w:p>
    <w:p w:rsidR="00F71649" w:rsidRPr="00F71649" w:rsidRDefault="00F71649" w:rsidP="00F71649">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石河子大学图书馆</w:t>
      </w:r>
      <w:r w:rsidRPr="00F71649">
        <w:rPr>
          <w:rFonts w:ascii="楷体_GB2312" w:eastAsia="楷体_GB2312" w:hint="eastAsia"/>
          <w:sz w:val="28"/>
          <w:szCs w:val="28"/>
        </w:rPr>
        <w:t>充分利用国家知识产权局对信息中心的帮扶支持，以及中科院国家科学图书馆对石河子大学图书馆的大力支援，加大兵团专利信息人才培养力度，建设一支数量充足、结构合理、业务精湛、经验丰富的专利信息利用师资队伍，培养一支高素质、多层次、专业化的专利信息服务队伍，制定专利信息检索与利用培训教材与大纲，探索专利信息人才培养新模式。</w:t>
      </w:r>
      <w:r>
        <w:rPr>
          <w:rFonts w:ascii="楷体_GB2312" w:eastAsia="楷体_GB2312" w:hint="eastAsia"/>
          <w:sz w:val="28"/>
          <w:szCs w:val="28"/>
        </w:rPr>
        <w:t>目前培养了国家专利信息领军人才一名，专利信息师资人才</w:t>
      </w:r>
      <w:r w:rsidR="00557C15">
        <w:rPr>
          <w:rFonts w:ascii="楷体_GB2312" w:eastAsia="楷体_GB2312" w:hint="eastAsia"/>
          <w:sz w:val="28"/>
          <w:szCs w:val="28"/>
        </w:rPr>
        <w:t>两</w:t>
      </w:r>
      <w:r>
        <w:rPr>
          <w:rFonts w:ascii="楷体_GB2312" w:eastAsia="楷体_GB2312" w:hint="eastAsia"/>
          <w:sz w:val="28"/>
          <w:szCs w:val="28"/>
        </w:rPr>
        <w:t>名。培养的领军人才和师资人才为图书馆的知识产权</w:t>
      </w:r>
      <w:r w:rsidR="004F37BA">
        <w:rPr>
          <w:rFonts w:ascii="楷体_GB2312" w:eastAsia="楷体_GB2312" w:hint="eastAsia"/>
          <w:sz w:val="28"/>
          <w:szCs w:val="28"/>
        </w:rPr>
        <w:t>教育</w:t>
      </w:r>
      <w:r w:rsidR="006C5FB8">
        <w:rPr>
          <w:rFonts w:ascii="楷体_GB2312" w:eastAsia="楷体_GB2312" w:hint="eastAsia"/>
          <w:sz w:val="28"/>
          <w:szCs w:val="28"/>
        </w:rPr>
        <w:t>做出</w:t>
      </w:r>
      <w:r>
        <w:rPr>
          <w:rFonts w:ascii="楷体_GB2312" w:eastAsia="楷体_GB2312" w:hint="eastAsia"/>
          <w:sz w:val="28"/>
          <w:szCs w:val="28"/>
        </w:rPr>
        <w:t>贡献。</w:t>
      </w:r>
    </w:p>
    <w:p w:rsidR="00817365" w:rsidRDefault="00F71649" w:rsidP="00425FEF">
      <w:pPr>
        <w:pStyle w:val="3"/>
      </w:pPr>
      <w:bookmarkStart w:id="15" w:name="_Toc482964087"/>
      <w:r>
        <w:rPr>
          <w:rFonts w:hint="eastAsia"/>
        </w:rPr>
        <w:t>（三）</w:t>
      </w:r>
      <w:r w:rsidR="006C5FB8">
        <w:rPr>
          <w:rFonts w:hint="eastAsia"/>
        </w:rPr>
        <w:t>丰富校园知识产权文化</w:t>
      </w:r>
      <w:bookmarkEnd w:id="15"/>
    </w:p>
    <w:p w:rsidR="001B65D6" w:rsidRDefault="004F37BA" w:rsidP="004F37BA">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国家知识产权局每年4月和11月期间举办“知识产权宣传周”和</w:t>
      </w:r>
      <w:r w:rsidRPr="004F37BA">
        <w:rPr>
          <w:rFonts w:ascii="楷体_GB2312" w:eastAsia="楷体_GB2312" w:hint="eastAsia"/>
          <w:sz w:val="28"/>
          <w:szCs w:val="28"/>
        </w:rPr>
        <w:t>“中国专利周”</w:t>
      </w:r>
      <w:r>
        <w:rPr>
          <w:rFonts w:ascii="楷体_GB2312" w:eastAsia="楷体_GB2312" w:hint="eastAsia"/>
          <w:sz w:val="28"/>
          <w:szCs w:val="28"/>
        </w:rPr>
        <w:t>活动</w:t>
      </w:r>
      <w:r w:rsidRPr="004F37BA">
        <w:rPr>
          <w:rFonts w:ascii="楷体_GB2312" w:eastAsia="楷体_GB2312" w:hint="eastAsia"/>
          <w:sz w:val="28"/>
          <w:szCs w:val="28"/>
        </w:rPr>
        <w:t>，</w:t>
      </w:r>
      <w:r>
        <w:rPr>
          <w:rFonts w:ascii="楷体_GB2312" w:eastAsia="楷体_GB2312" w:hint="eastAsia"/>
          <w:sz w:val="28"/>
          <w:szCs w:val="28"/>
        </w:rPr>
        <w:t>图书馆和信息中心也积极响应国家和兵团的活动主题，</w:t>
      </w:r>
      <w:r w:rsidRPr="004F37BA">
        <w:rPr>
          <w:rFonts w:ascii="楷体_GB2312" w:eastAsia="楷体_GB2312" w:hint="eastAsia"/>
          <w:sz w:val="28"/>
          <w:szCs w:val="28"/>
        </w:rPr>
        <w:t>开展大学生“知识产权”知识竞赛、“知识产权”辩论赛、兵团中外专利信息服务平台开放周、知识产权成果展、知识产权讲座、“尊重知识、崇尚创新、诚信守法”签名活动、知识产权影片、图片宣传</w:t>
      </w:r>
      <w:r w:rsidR="00432181">
        <w:rPr>
          <w:rFonts w:ascii="楷体_GB2312" w:eastAsia="楷体_GB2312" w:hint="eastAsia"/>
          <w:sz w:val="28"/>
          <w:szCs w:val="28"/>
        </w:rPr>
        <w:t>展板、知识产权辩论赛、知识产权知识竞赛和知识产权演讲比赛</w:t>
      </w:r>
      <w:r w:rsidRPr="004F37BA">
        <w:rPr>
          <w:rFonts w:ascii="楷体_GB2312" w:eastAsia="楷体_GB2312" w:hint="eastAsia"/>
          <w:sz w:val="28"/>
          <w:szCs w:val="28"/>
        </w:rPr>
        <w:t>等一系列内容丰富多样的活动，向高校师生宣传和普及知识产权知识</w:t>
      </w:r>
      <w:r>
        <w:rPr>
          <w:rFonts w:ascii="楷体_GB2312" w:eastAsia="楷体_GB2312" w:hint="eastAsia"/>
          <w:sz w:val="28"/>
          <w:szCs w:val="28"/>
        </w:rPr>
        <w:t>，每年接受知识产权宣传或培训的学生约</w:t>
      </w:r>
      <w:r>
        <w:rPr>
          <w:rFonts w:ascii="楷体_GB2312" w:eastAsia="楷体_GB2312"/>
          <w:sz w:val="28"/>
          <w:szCs w:val="28"/>
        </w:rPr>
        <w:t>400</w:t>
      </w:r>
      <w:r>
        <w:rPr>
          <w:rFonts w:ascii="楷体_GB2312" w:eastAsia="楷体_GB2312" w:hint="eastAsia"/>
          <w:sz w:val="28"/>
          <w:szCs w:val="28"/>
        </w:rPr>
        <w:t>-</w:t>
      </w:r>
      <w:r>
        <w:rPr>
          <w:rFonts w:ascii="楷体_GB2312" w:eastAsia="楷体_GB2312"/>
          <w:sz w:val="28"/>
          <w:szCs w:val="28"/>
        </w:rPr>
        <w:t>600人</w:t>
      </w:r>
      <w:r w:rsidR="0024437E">
        <w:rPr>
          <w:rFonts w:ascii="楷体_GB2312" w:eastAsia="楷体_GB2312"/>
          <w:sz w:val="28"/>
          <w:szCs w:val="28"/>
        </w:rPr>
        <w:t>次</w:t>
      </w:r>
      <w:r w:rsidRPr="004F37BA">
        <w:rPr>
          <w:rFonts w:ascii="楷体_GB2312" w:eastAsia="楷体_GB2312" w:hint="eastAsia"/>
          <w:sz w:val="28"/>
          <w:szCs w:val="28"/>
        </w:rPr>
        <w:t>。</w:t>
      </w:r>
    </w:p>
    <w:p w:rsidR="0024437E" w:rsidRDefault="0024437E" w:rsidP="004F37BA">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通过知识产权的宣传活动</w:t>
      </w:r>
      <w:r>
        <w:rPr>
          <w:rFonts w:ascii="楷体_GB2312" w:eastAsia="楷体_GB2312" w:hint="eastAsia"/>
          <w:sz w:val="28"/>
          <w:szCs w:val="28"/>
        </w:rPr>
        <w:t>，</w:t>
      </w:r>
      <w:r>
        <w:rPr>
          <w:rFonts w:ascii="楷体_GB2312" w:eastAsia="楷体_GB2312"/>
          <w:sz w:val="28"/>
          <w:szCs w:val="28"/>
        </w:rPr>
        <w:t>极大丰富了校园知识产权文化</w:t>
      </w:r>
      <w:r>
        <w:rPr>
          <w:rFonts w:ascii="楷体_GB2312" w:eastAsia="楷体_GB2312" w:hint="eastAsia"/>
          <w:sz w:val="28"/>
          <w:szCs w:val="28"/>
        </w:rPr>
        <w:t>，</w:t>
      </w:r>
      <w:r>
        <w:rPr>
          <w:rFonts w:ascii="楷体_GB2312" w:eastAsia="楷体_GB2312"/>
          <w:sz w:val="28"/>
          <w:szCs w:val="28"/>
        </w:rPr>
        <w:t>使更多学生了解知识产权</w:t>
      </w:r>
      <w:r>
        <w:rPr>
          <w:rFonts w:ascii="楷体_GB2312" w:eastAsia="楷体_GB2312" w:hint="eastAsia"/>
          <w:sz w:val="28"/>
          <w:szCs w:val="28"/>
        </w:rPr>
        <w:t>，</w:t>
      </w:r>
      <w:r>
        <w:rPr>
          <w:rFonts w:ascii="楷体_GB2312" w:eastAsia="楷体_GB2312"/>
          <w:sz w:val="28"/>
          <w:szCs w:val="28"/>
        </w:rPr>
        <w:t>接受知识产权</w:t>
      </w:r>
      <w:r w:rsidR="006A2C0B">
        <w:rPr>
          <w:rFonts w:ascii="楷体_GB2312" w:eastAsia="楷体_GB2312"/>
          <w:sz w:val="28"/>
          <w:szCs w:val="28"/>
        </w:rPr>
        <w:t>知识的</w:t>
      </w:r>
      <w:r>
        <w:rPr>
          <w:rFonts w:ascii="楷体_GB2312" w:eastAsia="楷体_GB2312"/>
          <w:sz w:val="28"/>
          <w:szCs w:val="28"/>
        </w:rPr>
        <w:t>教育</w:t>
      </w:r>
      <w:r>
        <w:rPr>
          <w:rFonts w:ascii="楷体_GB2312" w:eastAsia="楷体_GB2312" w:hint="eastAsia"/>
          <w:sz w:val="28"/>
          <w:szCs w:val="28"/>
        </w:rPr>
        <w:t>。</w:t>
      </w:r>
    </w:p>
    <w:p w:rsidR="008C306B" w:rsidRPr="002331D7" w:rsidRDefault="009D122D" w:rsidP="00F82696">
      <w:pPr>
        <w:pStyle w:val="2"/>
      </w:pPr>
      <w:bookmarkStart w:id="16" w:name="_Toc482964088"/>
      <w:r>
        <w:t>三</w:t>
      </w:r>
      <w:r>
        <w:rPr>
          <w:rFonts w:hint="eastAsia"/>
        </w:rPr>
        <w:t>、</w:t>
      </w:r>
      <w:r w:rsidR="00507A0B">
        <w:rPr>
          <w:rFonts w:hint="eastAsia"/>
        </w:rPr>
        <w:t>以</w:t>
      </w:r>
      <w:r>
        <w:t>知识产权资源建设</w:t>
      </w:r>
      <w:r w:rsidR="00507A0B">
        <w:t>为保障</w:t>
      </w:r>
      <w:r w:rsidR="00507A0B">
        <w:rPr>
          <w:rFonts w:hint="eastAsia"/>
        </w:rPr>
        <w:t>，</w:t>
      </w:r>
      <w:r w:rsidR="00507A0B">
        <w:t>促进知识产权文化教育</w:t>
      </w:r>
      <w:bookmarkEnd w:id="16"/>
    </w:p>
    <w:p w:rsidR="00507A0B" w:rsidRDefault="00507A0B" w:rsidP="00425FEF">
      <w:pPr>
        <w:pStyle w:val="3"/>
      </w:pPr>
      <w:bookmarkStart w:id="17" w:name="_Toc482964089"/>
      <w:r>
        <w:rPr>
          <w:rFonts w:hint="eastAsia"/>
        </w:rPr>
        <w:t>（一）</w:t>
      </w:r>
      <w:r w:rsidR="00892534">
        <w:rPr>
          <w:rFonts w:hint="eastAsia"/>
        </w:rPr>
        <w:t>加大知识产权相关图书和报纸等印刷</w:t>
      </w:r>
      <w:proofErr w:type="gramStart"/>
      <w:r w:rsidR="00892534">
        <w:rPr>
          <w:rFonts w:hint="eastAsia"/>
        </w:rPr>
        <w:t>型资源</w:t>
      </w:r>
      <w:proofErr w:type="gramEnd"/>
      <w:r w:rsidR="00892534">
        <w:rPr>
          <w:rFonts w:hint="eastAsia"/>
        </w:rPr>
        <w:t>的投入</w:t>
      </w:r>
      <w:bookmarkEnd w:id="17"/>
    </w:p>
    <w:p w:rsidR="007D478D" w:rsidRDefault="00713A38" w:rsidP="00703B71">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图书馆作为大学的文献资源基地</w:t>
      </w:r>
      <w:r>
        <w:rPr>
          <w:rFonts w:ascii="楷体_GB2312" w:eastAsia="楷体_GB2312" w:hint="eastAsia"/>
          <w:sz w:val="28"/>
          <w:szCs w:val="28"/>
        </w:rPr>
        <w:t>，</w:t>
      </w:r>
      <w:r>
        <w:rPr>
          <w:rFonts w:ascii="楷体_GB2312" w:eastAsia="楷体_GB2312"/>
          <w:sz w:val="28"/>
          <w:szCs w:val="28"/>
        </w:rPr>
        <w:t>对校园文化建设有重要</w:t>
      </w:r>
      <w:r w:rsidR="00F54D89">
        <w:rPr>
          <w:rFonts w:ascii="楷体_GB2312" w:eastAsia="楷体_GB2312"/>
          <w:sz w:val="28"/>
          <w:szCs w:val="28"/>
        </w:rPr>
        <w:t>支撑</w:t>
      </w:r>
      <w:r>
        <w:rPr>
          <w:rFonts w:ascii="楷体_GB2312" w:eastAsia="楷体_GB2312"/>
          <w:sz w:val="28"/>
          <w:szCs w:val="28"/>
        </w:rPr>
        <w:t>作用</w:t>
      </w:r>
      <w:r>
        <w:rPr>
          <w:rFonts w:ascii="楷体_GB2312" w:eastAsia="楷体_GB2312" w:hint="eastAsia"/>
          <w:sz w:val="28"/>
          <w:szCs w:val="28"/>
        </w:rPr>
        <w:t>。</w:t>
      </w:r>
      <w:r w:rsidR="006F5077">
        <w:rPr>
          <w:rFonts w:ascii="楷体_GB2312" w:eastAsia="楷体_GB2312"/>
          <w:sz w:val="28"/>
          <w:szCs w:val="28"/>
        </w:rPr>
        <w:t>图</w:t>
      </w:r>
      <w:r w:rsidR="006F5077">
        <w:rPr>
          <w:rFonts w:ascii="楷体_GB2312" w:eastAsia="楷体_GB2312" w:hint="eastAsia"/>
          <w:sz w:val="28"/>
          <w:szCs w:val="28"/>
        </w:rPr>
        <w:t>7到图10</w:t>
      </w:r>
      <w:r>
        <w:rPr>
          <w:rFonts w:ascii="楷体_GB2312" w:eastAsia="楷体_GB2312" w:hint="eastAsia"/>
          <w:sz w:val="28"/>
          <w:szCs w:val="28"/>
        </w:rPr>
        <w:t>为石河子大学图书馆2000年-</w:t>
      </w:r>
      <w:r>
        <w:rPr>
          <w:rFonts w:ascii="楷体_GB2312" w:eastAsia="楷体_GB2312"/>
          <w:sz w:val="28"/>
          <w:szCs w:val="28"/>
        </w:rPr>
        <w:t>2016年间购买的知识产权书籍种数</w:t>
      </w:r>
      <w:r>
        <w:rPr>
          <w:rFonts w:ascii="楷体_GB2312" w:eastAsia="楷体_GB2312" w:hint="eastAsia"/>
          <w:sz w:val="28"/>
          <w:szCs w:val="28"/>
        </w:rPr>
        <w:t>、</w:t>
      </w:r>
      <w:r>
        <w:rPr>
          <w:rFonts w:ascii="楷体_GB2312" w:eastAsia="楷体_GB2312"/>
          <w:sz w:val="28"/>
          <w:szCs w:val="28"/>
        </w:rPr>
        <w:t>册数和资金投入情况</w:t>
      </w:r>
      <w:r>
        <w:rPr>
          <w:rFonts w:ascii="楷体_GB2312" w:eastAsia="楷体_GB2312" w:hint="eastAsia"/>
          <w:sz w:val="28"/>
          <w:szCs w:val="28"/>
        </w:rPr>
        <w:t>。</w:t>
      </w:r>
      <w:r w:rsidR="005F0811">
        <w:rPr>
          <w:rFonts w:ascii="楷体_GB2312" w:eastAsia="楷体_GB2312"/>
          <w:sz w:val="28"/>
          <w:szCs w:val="28"/>
        </w:rPr>
        <w:t>从图书馆馆藏书目</w:t>
      </w:r>
      <w:r>
        <w:rPr>
          <w:rFonts w:ascii="楷体_GB2312" w:eastAsia="楷体_GB2312"/>
          <w:sz w:val="28"/>
          <w:szCs w:val="28"/>
        </w:rPr>
        <w:t>系统</w:t>
      </w:r>
      <w:r w:rsidR="005F0811">
        <w:rPr>
          <w:rFonts w:ascii="楷体_GB2312" w:eastAsia="楷体_GB2312"/>
          <w:sz w:val="28"/>
          <w:szCs w:val="28"/>
        </w:rPr>
        <w:t>中检索</w:t>
      </w:r>
      <w:r w:rsidR="005F0811">
        <w:rPr>
          <w:rFonts w:ascii="楷体_GB2312" w:eastAsia="楷体_GB2312" w:hint="eastAsia"/>
          <w:sz w:val="28"/>
          <w:szCs w:val="28"/>
        </w:rPr>
        <w:t>知识产权相关</w:t>
      </w:r>
      <w:r w:rsidR="00CF50E5">
        <w:rPr>
          <w:rFonts w:ascii="楷体_GB2312" w:eastAsia="楷体_GB2312" w:hint="eastAsia"/>
          <w:sz w:val="28"/>
          <w:szCs w:val="28"/>
        </w:rPr>
        <w:t>书籍</w:t>
      </w:r>
      <w:r w:rsidR="005F0811">
        <w:rPr>
          <w:rFonts w:ascii="楷体_GB2312" w:eastAsia="楷体_GB2312" w:hint="eastAsia"/>
          <w:sz w:val="28"/>
          <w:szCs w:val="28"/>
        </w:rPr>
        <w:t>。</w:t>
      </w:r>
      <w:r w:rsidR="007D478D">
        <w:rPr>
          <w:rFonts w:ascii="楷体_GB2312" w:eastAsia="楷体_GB2312" w:hint="eastAsia"/>
          <w:sz w:val="28"/>
          <w:szCs w:val="28"/>
        </w:rPr>
        <w:t>2000至2016年，</w:t>
      </w:r>
      <w:r w:rsidR="007D478D">
        <w:rPr>
          <w:rFonts w:ascii="楷体_GB2312" w:eastAsia="楷体_GB2312"/>
          <w:sz w:val="28"/>
          <w:szCs w:val="28"/>
        </w:rPr>
        <w:t>图书馆馆藏知识产权分类下的图书共</w:t>
      </w:r>
      <w:r w:rsidR="007D478D" w:rsidRPr="007D478D">
        <w:rPr>
          <w:rFonts w:ascii="楷体_GB2312" w:eastAsia="楷体_GB2312"/>
          <w:sz w:val="28"/>
          <w:szCs w:val="28"/>
        </w:rPr>
        <w:t>753</w:t>
      </w:r>
      <w:r w:rsidR="007D478D">
        <w:rPr>
          <w:rFonts w:ascii="楷体_GB2312" w:eastAsia="楷体_GB2312" w:hint="eastAsia"/>
          <w:sz w:val="28"/>
          <w:szCs w:val="28"/>
        </w:rPr>
        <w:t>种</w:t>
      </w:r>
      <w:r w:rsidR="007D478D" w:rsidRPr="007D478D">
        <w:rPr>
          <w:rFonts w:ascii="楷体_GB2312" w:eastAsia="楷体_GB2312"/>
          <w:sz w:val="28"/>
          <w:szCs w:val="28"/>
        </w:rPr>
        <w:t>2408</w:t>
      </w:r>
      <w:r w:rsidR="007D478D">
        <w:rPr>
          <w:rFonts w:ascii="楷体_GB2312" w:eastAsia="楷体_GB2312" w:hint="eastAsia"/>
          <w:sz w:val="28"/>
          <w:szCs w:val="28"/>
        </w:rPr>
        <w:t>册，</w:t>
      </w:r>
      <w:r w:rsidR="007D478D">
        <w:rPr>
          <w:rFonts w:ascii="楷体_GB2312" w:eastAsia="楷体_GB2312"/>
          <w:sz w:val="28"/>
          <w:szCs w:val="28"/>
        </w:rPr>
        <w:t>资金总投入</w:t>
      </w:r>
      <w:r w:rsidR="007D478D" w:rsidRPr="007D478D">
        <w:rPr>
          <w:rFonts w:ascii="楷体_GB2312" w:eastAsia="楷体_GB2312"/>
          <w:sz w:val="28"/>
          <w:szCs w:val="28"/>
        </w:rPr>
        <w:t>106310.41</w:t>
      </w:r>
      <w:r w:rsidR="007D478D">
        <w:rPr>
          <w:rFonts w:ascii="楷体_GB2312" w:eastAsia="楷体_GB2312" w:hint="eastAsia"/>
          <w:sz w:val="28"/>
          <w:szCs w:val="28"/>
        </w:rPr>
        <w:t>，</w:t>
      </w:r>
      <w:r w:rsidR="007D478D">
        <w:rPr>
          <w:rFonts w:ascii="楷体_GB2312" w:eastAsia="楷体_GB2312"/>
          <w:sz w:val="28"/>
          <w:szCs w:val="28"/>
        </w:rPr>
        <w:t>平均一册书</w:t>
      </w:r>
      <w:r w:rsidR="007D478D">
        <w:rPr>
          <w:rFonts w:ascii="楷体_GB2312" w:eastAsia="楷体_GB2312" w:hint="eastAsia"/>
          <w:sz w:val="28"/>
          <w:szCs w:val="28"/>
        </w:rPr>
        <w:t>44.15元，推测购买的知识产权书籍应该大多为</w:t>
      </w:r>
      <w:r w:rsidR="00A8714B">
        <w:rPr>
          <w:rFonts w:ascii="楷体_GB2312" w:eastAsia="楷体_GB2312" w:hint="eastAsia"/>
          <w:sz w:val="28"/>
          <w:szCs w:val="28"/>
        </w:rPr>
        <w:t>内容和印刷均为</w:t>
      </w:r>
      <w:r w:rsidR="007D478D">
        <w:rPr>
          <w:rFonts w:ascii="楷体_GB2312" w:eastAsia="楷体_GB2312" w:hint="eastAsia"/>
          <w:sz w:val="28"/>
          <w:szCs w:val="28"/>
        </w:rPr>
        <w:t>高质量的图书。</w:t>
      </w:r>
    </w:p>
    <w:p w:rsidR="00CF50E5" w:rsidRDefault="004C273B" w:rsidP="00CF50E5">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为方便读者及时获取知识产权最新</w:t>
      </w:r>
      <w:r>
        <w:rPr>
          <w:rFonts w:ascii="楷体_GB2312" w:eastAsia="楷体_GB2312" w:hint="eastAsia"/>
          <w:sz w:val="28"/>
          <w:szCs w:val="28"/>
        </w:rPr>
        <w:t>政策、新闻、</w:t>
      </w:r>
      <w:r>
        <w:rPr>
          <w:rFonts w:ascii="楷体_GB2312" w:eastAsia="楷体_GB2312"/>
          <w:sz w:val="28"/>
          <w:szCs w:val="28"/>
        </w:rPr>
        <w:t>发明技术及知识</w:t>
      </w:r>
      <w:r>
        <w:rPr>
          <w:rFonts w:ascii="楷体_GB2312" w:eastAsia="楷体_GB2312"/>
          <w:sz w:val="28"/>
          <w:szCs w:val="28"/>
        </w:rPr>
        <w:lastRenderedPageBreak/>
        <w:t>产权奖励等信息</w:t>
      </w:r>
      <w:r>
        <w:rPr>
          <w:rFonts w:ascii="楷体_GB2312" w:eastAsia="楷体_GB2312" w:hint="eastAsia"/>
          <w:sz w:val="28"/>
          <w:szCs w:val="28"/>
        </w:rPr>
        <w:t>，</w:t>
      </w:r>
      <w:r w:rsidR="00892534">
        <w:rPr>
          <w:rFonts w:ascii="楷体_GB2312" w:eastAsia="楷体_GB2312"/>
          <w:sz w:val="28"/>
          <w:szCs w:val="28"/>
        </w:rPr>
        <w:t>图书馆</w:t>
      </w:r>
      <w:r>
        <w:rPr>
          <w:rFonts w:ascii="楷体_GB2312" w:eastAsia="楷体_GB2312" w:hint="eastAsia"/>
          <w:sz w:val="28"/>
          <w:szCs w:val="28"/>
        </w:rPr>
        <w:t>订购了《中国知识产权报》，丰富学生的阅读主题，间接实施知识产权的普及</w:t>
      </w:r>
      <w:r w:rsidR="001C7E2F">
        <w:rPr>
          <w:rFonts w:ascii="楷体_GB2312" w:eastAsia="楷体_GB2312" w:hint="eastAsia"/>
          <w:sz w:val="28"/>
          <w:szCs w:val="28"/>
        </w:rPr>
        <w:t>宣传及</w:t>
      </w:r>
      <w:r>
        <w:rPr>
          <w:rFonts w:ascii="楷体_GB2312" w:eastAsia="楷体_GB2312" w:hint="eastAsia"/>
          <w:sz w:val="28"/>
          <w:szCs w:val="28"/>
        </w:rPr>
        <w:t>教育。</w:t>
      </w:r>
    </w:p>
    <w:p w:rsidR="00892534" w:rsidRPr="00632442" w:rsidRDefault="00892534" w:rsidP="00CF50E5">
      <w:pPr>
        <w:pStyle w:val="3"/>
      </w:pPr>
      <w:bookmarkStart w:id="18" w:name="_Toc482964090"/>
      <w:r w:rsidRPr="00632442">
        <w:rPr>
          <w:rFonts w:hint="eastAsia"/>
        </w:rPr>
        <w:t>（二）不断</w:t>
      </w:r>
      <w:r w:rsidR="0001211B">
        <w:rPr>
          <w:rFonts w:hint="eastAsia"/>
        </w:rPr>
        <w:t>充实专利电子资源建设</w:t>
      </w:r>
      <w:bookmarkEnd w:id="18"/>
    </w:p>
    <w:p w:rsidR="00632442"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hint="eastAsia"/>
          <w:sz w:val="28"/>
          <w:szCs w:val="28"/>
        </w:rPr>
        <w:t>随着兵团知识产权信息中心的发展，</w:t>
      </w:r>
      <w:r w:rsidR="00892534" w:rsidRPr="00632442">
        <w:rPr>
          <w:rFonts w:ascii="楷体_GB2312" w:eastAsia="楷体_GB2312" w:hint="eastAsia"/>
          <w:sz w:val="28"/>
          <w:szCs w:val="28"/>
        </w:rPr>
        <w:t>图书馆</w:t>
      </w:r>
      <w:r w:rsidRPr="00632442">
        <w:rPr>
          <w:rFonts w:ascii="楷体_GB2312" w:eastAsia="楷体_GB2312" w:hint="eastAsia"/>
          <w:sz w:val="28"/>
          <w:szCs w:val="28"/>
        </w:rPr>
        <w:t>加强专利数据库资源建设。目前，能够供广大师生使用的专利数据库或专利相关数据库有一下几种：</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hint="eastAsia"/>
          <w:sz w:val="28"/>
          <w:szCs w:val="28"/>
        </w:rPr>
        <w:t>1</w:t>
      </w:r>
      <w:r w:rsidRPr="00632442">
        <w:rPr>
          <w:rFonts w:ascii="楷体_GB2312" w:eastAsia="楷体_GB2312"/>
          <w:sz w:val="28"/>
          <w:szCs w:val="28"/>
        </w:rPr>
        <w:t>.</w:t>
      </w:r>
      <w:r w:rsidR="00892534" w:rsidRPr="00632442">
        <w:rPr>
          <w:rFonts w:ascii="楷体_GB2312" w:eastAsia="楷体_GB2312" w:hint="eastAsia"/>
          <w:sz w:val="28"/>
          <w:szCs w:val="28"/>
        </w:rPr>
        <w:t>国家知识产权专利数据资源，由国家知识产权局提供的兵团知识产权综合信息服务平台，2016年共计更新中外文专利数据4963047条，该系统能够帮助兵团企事业充分利用专利信息技术,改善研发工作效率,提高核心竞争能力。</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hint="eastAsia"/>
          <w:sz w:val="28"/>
          <w:szCs w:val="28"/>
        </w:rPr>
        <w:t>2</w:t>
      </w:r>
      <w:r w:rsidRPr="00632442">
        <w:rPr>
          <w:rFonts w:ascii="楷体_GB2312" w:eastAsia="楷体_GB2312"/>
          <w:sz w:val="28"/>
          <w:szCs w:val="28"/>
        </w:rPr>
        <w:t>.</w:t>
      </w:r>
      <w:r w:rsidR="00892534" w:rsidRPr="00632442">
        <w:rPr>
          <w:rFonts w:ascii="楷体_GB2312" w:eastAsia="楷体_GB2312" w:hint="eastAsia"/>
          <w:sz w:val="28"/>
          <w:szCs w:val="28"/>
        </w:rPr>
        <w:t>国家科技图书文献中心（NSTL）新疆兵团服务站，NSTL拥有印本外文文献25000多种，其中外文期刊17000</w:t>
      </w:r>
      <w:r w:rsidR="0001211B">
        <w:rPr>
          <w:rFonts w:ascii="楷体_GB2312" w:eastAsia="楷体_GB2312" w:hint="eastAsia"/>
          <w:sz w:val="28"/>
          <w:szCs w:val="28"/>
        </w:rPr>
        <w:t>多种，大量外文专利文献</w:t>
      </w:r>
      <w:r w:rsidR="00892534" w:rsidRPr="00632442">
        <w:rPr>
          <w:rFonts w:ascii="楷体_GB2312" w:eastAsia="楷体_GB2312" w:hint="eastAsia"/>
          <w:sz w:val="28"/>
          <w:szCs w:val="28"/>
        </w:rPr>
        <w:t>。为中心开展专利信息传播利用工作提供了数字资源保障。</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hint="eastAsia"/>
          <w:sz w:val="28"/>
          <w:szCs w:val="28"/>
        </w:rPr>
        <w:t>3</w:t>
      </w:r>
      <w:r w:rsidRPr="00632442">
        <w:rPr>
          <w:rFonts w:ascii="楷体_GB2312" w:eastAsia="楷体_GB2312"/>
          <w:sz w:val="28"/>
          <w:szCs w:val="28"/>
        </w:rPr>
        <w:t>.</w:t>
      </w:r>
      <w:r w:rsidR="00892534" w:rsidRPr="00632442">
        <w:rPr>
          <w:rFonts w:ascii="楷体_GB2312" w:eastAsia="楷体_GB2312" w:hint="eastAsia"/>
          <w:sz w:val="28"/>
          <w:szCs w:val="28"/>
        </w:rPr>
        <w:t>图书馆每年不间断的采购中外数据资源，包括CNKI</w:t>
      </w:r>
      <w:r w:rsidR="00A577C7">
        <w:rPr>
          <w:rFonts w:ascii="楷体_GB2312" w:eastAsia="楷体_GB2312" w:hint="eastAsia"/>
          <w:sz w:val="28"/>
          <w:szCs w:val="28"/>
        </w:rPr>
        <w:t>系列数据库、维</w:t>
      </w:r>
      <w:proofErr w:type="gramStart"/>
      <w:r w:rsidR="00A577C7">
        <w:rPr>
          <w:rFonts w:ascii="楷体_GB2312" w:eastAsia="楷体_GB2312" w:hint="eastAsia"/>
          <w:sz w:val="28"/>
          <w:szCs w:val="28"/>
        </w:rPr>
        <w:t>普系列</w:t>
      </w:r>
      <w:proofErr w:type="gramEnd"/>
      <w:r w:rsidR="00A577C7">
        <w:rPr>
          <w:rFonts w:ascii="楷体_GB2312" w:eastAsia="楷体_GB2312" w:hint="eastAsia"/>
          <w:sz w:val="28"/>
          <w:szCs w:val="28"/>
        </w:rPr>
        <w:t>数据库、万方系列数据库</w:t>
      </w:r>
      <w:r w:rsidR="00892534" w:rsidRPr="00632442">
        <w:rPr>
          <w:rFonts w:ascii="楷体_GB2312" w:eastAsia="楷体_GB2312" w:hint="eastAsia"/>
          <w:sz w:val="28"/>
          <w:szCs w:val="28"/>
        </w:rPr>
        <w:t>等</w:t>
      </w:r>
      <w:r w:rsidR="00A577C7">
        <w:rPr>
          <w:rFonts w:ascii="楷体_GB2312" w:eastAsia="楷体_GB2312" w:hint="eastAsia"/>
          <w:sz w:val="28"/>
          <w:szCs w:val="28"/>
        </w:rPr>
        <w:t>，这些数据库近年来也加大专利文献资源，提供专利文献检索，</w:t>
      </w:r>
      <w:r w:rsidR="00892534" w:rsidRPr="00632442">
        <w:rPr>
          <w:rFonts w:ascii="楷体_GB2312" w:eastAsia="楷体_GB2312" w:hint="eastAsia"/>
          <w:sz w:val="28"/>
          <w:szCs w:val="28"/>
        </w:rPr>
        <w:t>进一步增强了文献保障能力和文献保障服务。</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hint="eastAsia"/>
          <w:sz w:val="28"/>
          <w:szCs w:val="28"/>
        </w:rPr>
        <w:t>4</w:t>
      </w:r>
      <w:r w:rsidRPr="00632442">
        <w:rPr>
          <w:rFonts w:ascii="楷体_GB2312" w:eastAsia="楷体_GB2312"/>
          <w:sz w:val="28"/>
          <w:szCs w:val="28"/>
        </w:rPr>
        <w:t>.</w:t>
      </w:r>
      <w:r w:rsidR="00892534" w:rsidRPr="00632442">
        <w:rPr>
          <w:rFonts w:ascii="楷体_GB2312" w:eastAsia="楷体_GB2312" w:hint="eastAsia"/>
          <w:sz w:val="28"/>
          <w:szCs w:val="28"/>
        </w:rPr>
        <w:t>继续购买数据库，2016年中心专门购置了智慧</w:t>
      </w:r>
      <w:proofErr w:type="gramStart"/>
      <w:r w:rsidR="00892534" w:rsidRPr="00632442">
        <w:rPr>
          <w:rFonts w:ascii="楷体_GB2312" w:eastAsia="楷体_GB2312" w:hint="eastAsia"/>
          <w:sz w:val="28"/>
          <w:szCs w:val="28"/>
        </w:rPr>
        <w:t>芽</w:t>
      </w:r>
      <w:proofErr w:type="gramEnd"/>
      <w:r w:rsidR="00892534" w:rsidRPr="00632442">
        <w:rPr>
          <w:rFonts w:ascii="楷体_GB2312" w:eastAsia="楷体_GB2312" w:hint="eastAsia"/>
          <w:sz w:val="28"/>
          <w:szCs w:val="28"/>
        </w:rPr>
        <w:t>全球专利检索分析系统软件。通过可视化3D专利地图为企业挖掘潜在技术空白领域，解析行业发展趋势，帮助企业统筹自身专利布局。</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sz w:val="28"/>
          <w:szCs w:val="28"/>
        </w:rPr>
        <w:t>5.</w:t>
      </w:r>
      <w:r w:rsidR="00892534" w:rsidRPr="00632442">
        <w:rPr>
          <w:rFonts w:ascii="楷体_GB2312" w:eastAsia="楷体_GB2312" w:hint="eastAsia"/>
          <w:sz w:val="28"/>
          <w:szCs w:val="28"/>
        </w:rPr>
        <w:t>与</w:t>
      </w:r>
      <w:proofErr w:type="gramStart"/>
      <w:r w:rsidR="00892534" w:rsidRPr="00632442">
        <w:rPr>
          <w:rFonts w:ascii="楷体_GB2312" w:eastAsia="楷体_GB2312" w:hint="eastAsia"/>
          <w:sz w:val="28"/>
          <w:szCs w:val="28"/>
        </w:rPr>
        <w:t>北京合享新创</w:t>
      </w:r>
      <w:proofErr w:type="gramEnd"/>
      <w:r w:rsidR="00892534" w:rsidRPr="00632442">
        <w:rPr>
          <w:rFonts w:ascii="楷体_GB2312" w:eastAsia="楷体_GB2312" w:hint="eastAsia"/>
          <w:sz w:val="28"/>
          <w:szCs w:val="28"/>
        </w:rPr>
        <w:t>专利服务公司开展合作，扩大了数据库同时利用“合享新创”完善的技术情报平台，可针对企业技术创新、企业市场竞争、政府投资决策等活动开展专利检索、情报挖掘、专利导航和培训等工作。为客户提供更深层次的专利预警分析、网络分析、情报挖掘、导航等相关服务。</w:t>
      </w:r>
    </w:p>
    <w:p w:rsidR="00892534" w:rsidRPr="00632442" w:rsidRDefault="00632442" w:rsidP="00632442">
      <w:pPr>
        <w:tabs>
          <w:tab w:val="left" w:pos="480"/>
          <w:tab w:val="left" w:pos="1560"/>
        </w:tabs>
        <w:spacing w:line="380" w:lineRule="exact"/>
        <w:ind w:right="57" w:firstLineChars="200" w:firstLine="560"/>
        <w:rPr>
          <w:rFonts w:ascii="楷体_GB2312" w:eastAsia="楷体_GB2312"/>
          <w:sz w:val="28"/>
          <w:szCs w:val="28"/>
        </w:rPr>
      </w:pPr>
      <w:r w:rsidRPr="00632442">
        <w:rPr>
          <w:rFonts w:ascii="楷体_GB2312" w:eastAsia="楷体_GB2312"/>
          <w:sz w:val="28"/>
          <w:szCs w:val="28"/>
        </w:rPr>
        <w:t>6.</w:t>
      </w:r>
      <w:r w:rsidR="00892534" w:rsidRPr="00632442">
        <w:rPr>
          <w:rFonts w:ascii="楷体_GB2312" w:eastAsia="楷体_GB2312" w:hint="eastAsia"/>
          <w:sz w:val="28"/>
          <w:szCs w:val="28"/>
        </w:rPr>
        <w:t>自</w:t>
      </w:r>
      <w:proofErr w:type="gramStart"/>
      <w:r w:rsidR="00892534" w:rsidRPr="00632442">
        <w:rPr>
          <w:rFonts w:ascii="楷体_GB2312" w:eastAsia="楷体_GB2312" w:hint="eastAsia"/>
          <w:sz w:val="28"/>
          <w:szCs w:val="28"/>
        </w:rPr>
        <w:t>建信息</w:t>
      </w:r>
      <w:proofErr w:type="gramEnd"/>
      <w:r w:rsidR="00892534" w:rsidRPr="00632442">
        <w:rPr>
          <w:rFonts w:ascii="楷体_GB2312" w:eastAsia="楷体_GB2312" w:hint="eastAsia"/>
          <w:sz w:val="28"/>
          <w:szCs w:val="28"/>
        </w:rPr>
        <w:t>服务系统，兵团</w:t>
      </w:r>
      <w:proofErr w:type="gramStart"/>
      <w:r w:rsidR="00892534" w:rsidRPr="00632442">
        <w:rPr>
          <w:rFonts w:ascii="楷体_GB2312" w:eastAsia="楷体_GB2312" w:hint="eastAsia"/>
          <w:sz w:val="28"/>
          <w:szCs w:val="28"/>
        </w:rPr>
        <w:t>全领域</w:t>
      </w:r>
      <w:proofErr w:type="gramEnd"/>
      <w:r w:rsidR="00892534" w:rsidRPr="00632442">
        <w:rPr>
          <w:rFonts w:ascii="楷体_GB2312" w:eastAsia="楷体_GB2312" w:hint="eastAsia"/>
          <w:sz w:val="28"/>
          <w:szCs w:val="28"/>
        </w:rPr>
        <w:t>数据库，为兵团企事业单位提供在线检索、分析、数据管理和个性化专题数据库建设。帮助企业建立专利专题数据库，开展专利信息分析预警，指导企业正确利用专利信息。</w:t>
      </w:r>
    </w:p>
    <w:p w:rsidR="00703B71" w:rsidRDefault="000B0624" w:rsidP="007822D9">
      <w:pPr>
        <w:pStyle w:val="2"/>
      </w:pPr>
      <w:bookmarkStart w:id="19" w:name="_Toc482964091"/>
      <w:r>
        <w:t>四</w:t>
      </w:r>
      <w:r>
        <w:rPr>
          <w:rFonts w:hint="eastAsia"/>
        </w:rPr>
        <w:t>、</w:t>
      </w:r>
      <w:r>
        <w:t>存在问题</w:t>
      </w:r>
      <w:bookmarkEnd w:id="19"/>
    </w:p>
    <w:p w:rsidR="00AD2EFB" w:rsidRDefault="00BB6869" w:rsidP="00606AD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图书馆</w:t>
      </w:r>
      <w:r w:rsidR="004E43F5">
        <w:rPr>
          <w:rFonts w:ascii="楷体_GB2312" w:eastAsia="楷体_GB2312" w:hint="eastAsia"/>
          <w:sz w:val="28"/>
          <w:szCs w:val="28"/>
        </w:rPr>
        <w:t>在知识产权文化教育方面做出了不懈的努力，不断完善知识产权制度，坚持知识产权知识的宣传普及和教学培训，加大知识</w:t>
      </w:r>
      <w:r w:rsidR="004E43F5">
        <w:rPr>
          <w:rFonts w:ascii="楷体_GB2312" w:eastAsia="楷体_GB2312" w:hint="eastAsia"/>
          <w:sz w:val="28"/>
          <w:szCs w:val="28"/>
        </w:rPr>
        <w:lastRenderedPageBreak/>
        <w:t>产权资源建设力度，为社会知识产权人才储备做出了重要贡献。</w:t>
      </w:r>
      <w:r w:rsidR="00606ADD">
        <w:rPr>
          <w:rFonts w:ascii="楷体_GB2312" w:eastAsia="楷体_GB2312" w:hint="eastAsia"/>
          <w:sz w:val="28"/>
          <w:szCs w:val="28"/>
        </w:rPr>
        <w:t>我</w:t>
      </w:r>
      <w:r>
        <w:rPr>
          <w:rFonts w:ascii="楷体_GB2312" w:eastAsia="楷体_GB2312" w:hint="eastAsia"/>
          <w:sz w:val="28"/>
          <w:szCs w:val="28"/>
        </w:rPr>
        <w:t>馆</w:t>
      </w:r>
      <w:r w:rsidR="00C14F72">
        <w:rPr>
          <w:rFonts w:ascii="楷体_GB2312" w:eastAsia="楷体_GB2312" w:hint="eastAsia"/>
          <w:sz w:val="28"/>
          <w:szCs w:val="28"/>
        </w:rPr>
        <w:t>的知识产权印刷</w:t>
      </w:r>
      <w:proofErr w:type="gramStart"/>
      <w:r w:rsidR="00C14F72">
        <w:rPr>
          <w:rFonts w:ascii="楷体_GB2312" w:eastAsia="楷体_GB2312" w:hint="eastAsia"/>
          <w:sz w:val="28"/>
          <w:szCs w:val="28"/>
        </w:rPr>
        <w:t>型资源</w:t>
      </w:r>
      <w:proofErr w:type="gramEnd"/>
      <w:r w:rsidR="00C14F72">
        <w:rPr>
          <w:rFonts w:ascii="楷体_GB2312" w:eastAsia="楷体_GB2312" w:hint="eastAsia"/>
          <w:sz w:val="28"/>
          <w:szCs w:val="28"/>
        </w:rPr>
        <w:t>今年有较快增长，但是专利方面的书籍和知识产权法的理论研究这两个分类的书籍种数较少。</w:t>
      </w:r>
      <w:r w:rsidR="00AD2EFB">
        <w:rPr>
          <w:rFonts w:ascii="楷体_GB2312" w:eastAsia="楷体_GB2312"/>
          <w:sz w:val="28"/>
          <w:szCs w:val="28"/>
        </w:rPr>
        <w:br w:type="page"/>
      </w:r>
    </w:p>
    <w:p w:rsidR="00327754" w:rsidRDefault="001B65D6" w:rsidP="00AD2EFB">
      <w:pPr>
        <w:pStyle w:val="1"/>
      </w:pPr>
      <w:bookmarkStart w:id="20" w:name="_Toc482964092"/>
      <w:r>
        <w:lastRenderedPageBreak/>
        <w:t>第四</w:t>
      </w:r>
      <w:r w:rsidR="00C31812">
        <w:t>章</w:t>
      </w:r>
      <w:r w:rsidR="00C31812">
        <w:rPr>
          <w:rFonts w:hint="eastAsia"/>
        </w:rPr>
        <w:t>、</w:t>
      </w:r>
      <w:r w:rsidR="00C31812">
        <w:t>推进石河子大学知识产权文化教育的对策</w:t>
      </w:r>
      <w:bookmarkEnd w:id="20"/>
    </w:p>
    <w:p w:rsidR="00566D42" w:rsidRDefault="00566D42" w:rsidP="0062602C">
      <w:pPr>
        <w:tabs>
          <w:tab w:val="left" w:pos="480"/>
          <w:tab w:val="left" w:pos="1560"/>
        </w:tabs>
        <w:spacing w:line="380" w:lineRule="exact"/>
        <w:ind w:right="57" w:firstLineChars="200" w:firstLine="560"/>
        <w:rPr>
          <w:rFonts w:ascii="楷体_GB2312" w:eastAsia="楷体_GB2312"/>
          <w:sz w:val="28"/>
          <w:szCs w:val="28"/>
        </w:rPr>
      </w:pPr>
      <w:r w:rsidRPr="00566D42">
        <w:rPr>
          <w:rFonts w:ascii="楷体_GB2312" w:eastAsia="楷体_GB2312" w:hint="eastAsia"/>
          <w:sz w:val="28"/>
          <w:szCs w:val="28"/>
        </w:rPr>
        <w:t>知识产权文化是由有关知识产权的价值观念、道德规范、法律法规、服务和管理体系及行为方式等构成的有机整体，包括知识产权观念文化、知识产权制度文化、知识产权物态文化和知识产权行为文化四方面内容，具有激发创新意识、营造创新氛围、激励创新发展等价值。</w:t>
      </w:r>
    </w:p>
    <w:p w:rsidR="00566D42" w:rsidRDefault="00566D42" w:rsidP="00566D42">
      <w:pPr>
        <w:tabs>
          <w:tab w:val="left" w:pos="480"/>
          <w:tab w:val="left" w:pos="1560"/>
        </w:tabs>
        <w:spacing w:line="380" w:lineRule="exact"/>
        <w:ind w:right="57" w:firstLineChars="200" w:firstLine="560"/>
        <w:rPr>
          <w:rFonts w:ascii="楷体_GB2312" w:eastAsia="楷体_GB2312"/>
          <w:sz w:val="28"/>
          <w:szCs w:val="28"/>
        </w:rPr>
      </w:pPr>
      <w:r w:rsidRPr="00566D42">
        <w:rPr>
          <w:rFonts w:ascii="楷体_GB2312" w:eastAsia="楷体_GB2312" w:hint="eastAsia"/>
          <w:sz w:val="28"/>
          <w:szCs w:val="28"/>
        </w:rPr>
        <w:t>石河子大学</w:t>
      </w:r>
      <w:r>
        <w:rPr>
          <w:rFonts w:ascii="楷体_GB2312" w:eastAsia="楷体_GB2312" w:hint="eastAsia"/>
          <w:sz w:val="28"/>
          <w:szCs w:val="28"/>
        </w:rPr>
        <w:t>在实施</w:t>
      </w:r>
      <w:r w:rsidRPr="00566D42">
        <w:rPr>
          <w:rFonts w:ascii="楷体_GB2312" w:eastAsia="楷体_GB2312" w:hint="eastAsia"/>
          <w:sz w:val="28"/>
          <w:szCs w:val="28"/>
        </w:rPr>
        <w:t>知识产权文化教育</w:t>
      </w:r>
      <w:r>
        <w:rPr>
          <w:rFonts w:ascii="楷体_GB2312" w:eastAsia="楷体_GB2312" w:hint="eastAsia"/>
          <w:sz w:val="28"/>
          <w:szCs w:val="28"/>
        </w:rPr>
        <w:t>过程中</w:t>
      </w:r>
      <w:r w:rsidRPr="00566D42">
        <w:rPr>
          <w:rFonts w:ascii="楷体_GB2312" w:eastAsia="楷体_GB2312" w:hint="eastAsia"/>
          <w:sz w:val="28"/>
          <w:szCs w:val="28"/>
        </w:rPr>
        <w:t>，</w:t>
      </w:r>
      <w:r>
        <w:rPr>
          <w:rFonts w:ascii="楷体_GB2312" w:eastAsia="楷体_GB2312" w:hint="eastAsia"/>
          <w:sz w:val="28"/>
          <w:szCs w:val="28"/>
        </w:rPr>
        <w:t>除了设置</w:t>
      </w:r>
      <w:r w:rsidRPr="00566D42">
        <w:rPr>
          <w:rFonts w:ascii="楷体_GB2312" w:eastAsia="楷体_GB2312" w:hint="eastAsia"/>
          <w:sz w:val="28"/>
          <w:szCs w:val="28"/>
        </w:rPr>
        <w:t>管理机构</w:t>
      </w:r>
      <w:r>
        <w:rPr>
          <w:rFonts w:ascii="楷体_GB2312" w:eastAsia="楷体_GB2312" w:hint="eastAsia"/>
          <w:sz w:val="28"/>
          <w:szCs w:val="28"/>
        </w:rPr>
        <w:t>和制定</w:t>
      </w:r>
      <w:r w:rsidRPr="00566D42">
        <w:rPr>
          <w:rFonts w:ascii="楷体_GB2312" w:eastAsia="楷体_GB2312" w:hint="eastAsia"/>
          <w:sz w:val="28"/>
          <w:szCs w:val="28"/>
        </w:rPr>
        <w:t>知识产权</w:t>
      </w:r>
      <w:r>
        <w:rPr>
          <w:rFonts w:ascii="楷体_GB2312" w:eastAsia="楷体_GB2312" w:hint="eastAsia"/>
          <w:sz w:val="28"/>
          <w:szCs w:val="28"/>
        </w:rPr>
        <w:t>相关</w:t>
      </w:r>
      <w:r w:rsidRPr="00566D42">
        <w:rPr>
          <w:rFonts w:ascii="楷体_GB2312" w:eastAsia="楷体_GB2312" w:hint="eastAsia"/>
          <w:sz w:val="28"/>
          <w:szCs w:val="28"/>
        </w:rPr>
        <w:t>制度，</w:t>
      </w:r>
      <w:r>
        <w:rPr>
          <w:rFonts w:ascii="楷体_GB2312" w:eastAsia="楷体_GB2312" w:hint="eastAsia"/>
          <w:sz w:val="28"/>
          <w:szCs w:val="28"/>
        </w:rPr>
        <w:t>还</w:t>
      </w:r>
      <w:r w:rsidRPr="00566D42">
        <w:rPr>
          <w:rFonts w:ascii="楷体_GB2312" w:eastAsia="楷体_GB2312" w:hint="eastAsia"/>
          <w:sz w:val="28"/>
          <w:szCs w:val="28"/>
        </w:rPr>
        <w:t>在知识产权知识教育和校园知识产权氛围营造等方面作了大量的工作</w:t>
      </w:r>
      <w:r>
        <w:rPr>
          <w:rFonts w:ascii="楷体_GB2312" w:eastAsia="楷体_GB2312" w:hint="eastAsia"/>
          <w:sz w:val="28"/>
          <w:szCs w:val="28"/>
        </w:rPr>
        <w:t>。</w:t>
      </w:r>
      <w:r>
        <w:rPr>
          <w:rFonts w:ascii="楷体_GB2312" w:eastAsia="楷体_GB2312"/>
          <w:sz w:val="28"/>
          <w:szCs w:val="28"/>
        </w:rPr>
        <w:t>根据本项目开展的研究内容</w:t>
      </w:r>
      <w:r>
        <w:rPr>
          <w:rFonts w:ascii="楷体_GB2312" w:eastAsia="楷体_GB2312" w:hint="eastAsia"/>
          <w:sz w:val="28"/>
          <w:szCs w:val="28"/>
        </w:rPr>
        <w:t>，对推进我校知识产权文化教育</w:t>
      </w:r>
      <w:r>
        <w:rPr>
          <w:rFonts w:ascii="楷体_GB2312" w:eastAsia="楷体_GB2312"/>
          <w:sz w:val="28"/>
          <w:szCs w:val="28"/>
        </w:rPr>
        <w:t>提出以下</w:t>
      </w:r>
      <w:r w:rsidRPr="00566D42">
        <w:rPr>
          <w:rFonts w:ascii="楷体_GB2312" w:eastAsia="楷体_GB2312" w:hint="eastAsia"/>
          <w:sz w:val="28"/>
          <w:szCs w:val="28"/>
        </w:rPr>
        <w:t>对策</w:t>
      </w:r>
      <w:r>
        <w:rPr>
          <w:rFonts w:ascii="楷体_GB2312" w:eastAsia="楷体_GB2312" w:hint="eastAsia"/>
          <w:sz w:val="28"/>
          <w:szCs w:val="28"/>
        </w:rPr>
        <w:t>：</w:t>
      </w:r>
    </w:p>
    <w:p w:rsidR="00566D42" w:rsidRDefault="00566D42" w:rsidP="00425FEF">
      <w:pPr>
        <w:pStyle w:val="3"/>
      </w:pPr>
      <w:bookmarkStart w:id="21" w:name="_Toc482964093"/>
      <w:r>
        <w:t>一</w:t>
      </w:r>
      <w:r>
        <w:rPr>
          <w:rFonts w:hint="eastAsia"/>
        </w:rPr>
        <w:t>、</w:t>
      </w:r>
      <w:r w:rsidR="00C725CF">
        <w:rPr>
          <w:rFonts w:hint="eastAsia"/>
        </w:rPr>
        <w:t>加强知识产权教育</w:t>
      </w:r>
      <w:bookmarkEnd w:id="21"/>
    </w:p>
    <w:p w:rsidR="00C725CF" w:rsidRDefault="00C725CF" w:rsidP="003C6CA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1.以知识产权教学为依托，普及知识产权知识</w:t>
      </w:r>
    </w:p>
    <w:p w:rsidR="00AD2EFB" w:rsidRDefault="00C725CF" w:rsidP="003C6CA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在我校目前开设的知识产权相关课程的基础上，</w:t>
      </w:r>
      <w:r w:rsidR="003C6CAD">
        <w:rPr>
          <w:rFonts w:ascii="楷体_GB2312" w:eastAsia="楷体_GB2312"/>
          <w:sz w:val="28"/>
          <w:szCs w:val="28"/>
        </w:rPr>
        <w:t>学校可以</w:t>
      </w:r>
      <w:r w:rsidR="002C4C1E">
        <w:rPr>
          <w:rFonts w:ascii="楷体_GB2312" w:eastAsia="楷体_GB2312"/>
          <w:sz w:val="28"/>
          <w:szCs w:val="28"/>
        </w:rPr>
        <w:t>向</w:t>
      </w:r>
      <w:r w:rsidR="003C6CAD">
        <w:rPr>
          <w:rFonts w:ascii="楷体_GB2312" w:eastAsia="楷体_GB2312" w:hint="eastAsia"/>
          <w:sz w:val="28"/>
          <w:szCs w:val="28"/>
        </w:rPr>
        <w:t>所有</w:t>
      </w:r>
      <w:r w:rsidR="003C6CAD">
        <w:rPr>
          <w:rFonts w:ascii="楷体_GB2312" w:eastAsia="楷体_GB2312"/>
          <w:sz w:val="28"/>
          <w:szCs w:val="28"/>
        </w:rPr>
        <w:t>学科的大学生开展</w:t>
      </w:r>
      <w:r w:rsidR="003C6CAD">
        <w:rPr>
          <w:rFonts w:ascii="楷体_GB2312" w:eastAsia="楷体_GB2312" w:hint="eastAsia"/>
          <w:sz w:val="28"/>
          <w:szCs w:val="28"/>
        </w:rPr>
        <w:t>《</w:t>
      </w:r>
      <w:r w:rsidR="003C6CAD">
        <w:rPr>
          <w:rFonts w:ascii="楷体_GB2312" w:eastAsia="楷体_GB2312"/>
          <w:sz w:val="28"/>
          <w:szCs w:val="28"/>
        </w:rPr>
        <w:t>知识产权基础</w:t>
      </w:r>
      <w:r w:rsidR="003C6CAD">
        <w:rPr>
          <w:rFonts w:ascii="楷体_GB2312" w:eastAsia="楷体_GB2312" w:hint="eastAsia"/>
          <w:sz w:val="28"/>
          <w:szCs w:val="28"/>
        </w:rPr>
        <w:t>》的</w:t>
      </w:r>
      <w:r>
        <w:rPr>
          <w:rFonts w:ascii="楷体_GB2312" w:eastAsia="楷体_GB2312" w:hint="eastAsia"/>
          <w:sz w:val="28"/>
          <w:szCs w:val="28"/>
        </w:rPr>
        <w:t>通识</w:t>
      </w:r>
      <w:r w:rsidR="003C6CAD">
        <w:rPr>
          <w:rFonts w:ascii="楷体_GB2312" w:eastAsia="楷体_GB2312" w:hint="eastAsia"/>
          <w:sz w:val="28"/>
          <w:szCs w:val="28"/>
        </w:rPr>
        <w:t xml:space="preserve">教育，让大学生尽早接触知识产权知识，不仅能够促进“大众创业 </w:t>
      </w:r>
      <w:r w:rsidR="00B727B1">
        <w:rPr>
          <w:rFonts w:ascii="楷体_GB2312" w:eastAsia="楷体_GB2312" w:hint="eastAsia"/>
          <w:sz w:val="28"/>
          <w:szCs w:val="28"/>
        </w:rPr>
        <w:t>万众创新”，还能让学生懂得</w:t>
      </w:r>
      <w:r w:rsidR="003C6CAD">
        <w:rPr>
          <w:rFonts w:ascii="楷体_GB2312" w:eastAsia="楷体_GB2312" w:hint="eastAsia"/>
          <w:sz w:val="28"/>
          <w:szCs w:val="28"/>
        </w:rPr>
        <w:t>侵犯知识产权面临的法律问题，</w:t>
      </w:r>
      <w:r>
        <w:rPr>
          <w:rFonts w:ascii="楷体_GB2312" w:eastAsia="楷体_GB2312" w:hint="eastAsia"/>
          <w:sz w:val="28"/>
          <w:szCs w:val="28"/>
        </w:rPr>
        <w:t>提高学生的知识产权意识</w:t>
      </w:r>
    </w:p>
    <w:p w:rsidR="00C725CF" w:rsidRDefault="00C725CF" w:rsidP="006E58A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2.</w:t>
      </w:r>
      <w:r w:rsidR="006E58AD">
        <w:rPr>
          <w:rFonts w:ascii="楷体_GB2312" w:eastAsia="楷体_GB2312" w:hint="eastAsia"/>
          <w:sz w:val="28"/>
          <w:szCs w:val="28"/>
        </w:rPr>
        <w:t>以知识产权</w:t>
      </w:r>
      <w:r w:rsidR="00AE514E">
        <w:rPr>
          <w:rFonts w:ascii="楷体_GB2312" w:eastAsia="楷体_GB2312" w:hint="eastAsia"/>
          <w:sz w:val="28"/>
          <w:szCs w:val="28"/>
        </w:rPr>
        <w:t>基地</w:t>
      </w:r>
      <w:r w:rsidR="006E58AD">
        <w:rPr>
          <w:rFonts w:ascii="楷体_GB2312" w:eastAsia="楷体_GB2312" w:hint="eastAsia"/>
          <w:sz w:val="28"/>
          <w:szCs w:val="28"/>
        </w:rPr>
        <w:t>为</w:t>
      </w:r>
      <w:r w:rsidR="00AE514E">
        <w:rPr>
          <w:rFonts w:ascii="楷体_GB2312" w:eastAsia="楷体_GB2312" w:hint="eastAsia"/>
          <w:sz w:val="28"/>
          <w:szCs w:val="28"/>
        </w:rPr>
        <w:t>平台</w:t>
      </w:r>
      <w:r w:rsidR="006E58AD">
        <w:rPr>
          <w:rFonts w:ascii="楷体_GB2312" w:eastAsia="楷体_GB2312" w:hint="eastAsia"/>
          <w:sz w:val="28"/>
          <w:szCs w:val="28"/>
        </w:rPr>
        <w:t>，</w:t>
      </w:r>
      <w:r w:rsidR="00AE514E">
        <w:rPr>
          <w:rFonts w:ascii="楷体_GB2312" w:eastAsia="楷体_GB2312" w:hint="eastAsia"/>
          <w:sz w:val="28"/>
          <w:szCs w:val="28"/>
        </w:rPr>
        <w:t>开展知识产权</w:t>
      </w:r>
      <w:r w:rsidR="006E58AD">
        <w:rPr>
          <w:rFonts w:ascii="楷体_GB2312" w:eastAsia="楷体_GB2312" w:hint="eastAsia"/>
          <w:sz w:val="28"/>
          <w:szCs w:val="28"/>
        </w:rPr>
        <w:t>实践</w:t>
      </w:r>
    </w:p>
    <w:p w:rsidR="006E58AD" w:rsidRDefault="006E58AD" w:rsidP="006E58A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近年来，在国家知识产权局和地方知识产权局的带动下，许多省市建立了知识产权教育基地，如表1所示。</w:t>
      </w:r>
    </w:p>
    <w:p w:rsidR="006E58AD" w:rsidRPr="009D7CFC" w:rsidRDefault="006E58AD" w:rsidP="006E58AD">
      <w:pPr>
        <w:tabs>
          <w:tab w:val="left" w:pos="480"/>
          <w:tab w:val="left" w:pos="1560"/>
        </w:tabs>
        <w:spacing w:line="380" w:lineRule="exact"/>
        <w:ind w:right="57"/>
        <w:jc w:val="center"/>
        <w:rPr>
          <w:rFonts w:asciiTheme="minorEastAsia" w:hAnsiTheme="minorEastAsia"/>
          <w:szCs w:val="21"/>
        </w:rPr>
      </w:pPr>
      <w:r w:rsidRPr="009D7CFC">
        <w:rPr>
          <w:rFonts w:asciiTheme="minorEastAsia" w:hAnsiTheme="minorEastAsia"/>
          <w:szCs w:val="21"/>
        </w:rPr>
        <w:t>表</w:t>
      </w:r>
      <w:r w:rsidRPr="009D7CFC">
        <w:rPr>
          <w:rFonts w:asciiTheme="minorEastAsia" w:hAnsiTheme="minorEastAsia" w:hint="eastAsia"/>
          <w:szCs w:val="21"/>
        </w:rPr>
        <w:t>1.知识产权教育基地举例</w:t>
      </w:r>
    </w:p>
    <w:tbl>
      <w:tblPr>
        <w:tblStyle w:val="a3"/>
        <w:tblW w:w="6400" w:type="pct"/>
        <w:tblInd w:w="-11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3543"/>
        <w:gridCol w:w="3543"/>
        <w:gridCol w:w="1829"/>
        <w:gridCol w:w="1010"/>
      </w:tblGrid>
      <w:tr w:rsidR="006E58AD" w:rsidRPr="009D7CFC" w:rsidTr="00293EF5">
        <w:tc>
          <w:tcPr>
            <w:tcW w:w="333" w:type="pct"/>
            <w:tcBorders>
              <w:top w:val="single" w:sz="4" w:space="0" w:color="auto"/>
              <w:bottom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序号</w:t>
            </w:r>
          </w:p>
        </w:tc>
        <w:tc>
          <w:tcPr>
            <w:tcW w:w="1666" w:type="pct"/>
            <w:tcBorders>
              <w:top w:val="single" w:sz="4" w:space="0" w:color="auto"/>
              <w:bottom w:val="single" w:sz="4" w:space="0" w:color="auto"/>
            </w:tcBorders>
          </w:tcPr>
          <w:p w:rsidR="006E58AD" w:rsidRPr="009D7CFC" w:rsidRDefault="006E58AD" w:rsidP="00293EF5">
            <w:pPr>
              <w:tabs>
                <w:tab w:val="left" w:pos="480"/>
                <w:tab w:val="left" w:pos="1560"/>
              </w:tabs>
              <w:spacing w:line="380" w:lineRule="exact"/>
              <w:ind w:leftChars="-633" w:left="-1329" w:right="57" w:firstLineChars="475" w:firstLine="998"/>
              <w:rPr>
                <w:rFonts w:asciiTheme="minorEastAsia" w:hAnsiTheme="minorEastAsia"/>
                <w:szCs w:val="21"/>
              </w:rPr>
            </w:pPr>
            <w:r w:rsidRPr="009D7CFC">
              <w:rPr>
                <w:rFonts w:asciiTheme="minorEastAsia" w:hAnsiTheme="minorEastAsia" w:hint="eastAsia"/>
                <w:szCs w:val="21"/>
              </w:rPr>
              <w:t>基地名称</w:t>
            </w:r>
          </w:p>
        </w:tc>
        <w:tc>
          <w:tcPr>
            <w:tcW w:w="1666" w:type="pct"/>
            <w:tcBorders>
              <w:top w:val="single" w:sz="4" w:space="0" w:color="auto"/>
              <w:bottom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所属机构</w:t>
            </w:r>
          </w:p>
        </w:tc>
        <w:tc>
          <w:tcPr>
            <w:tcW w:w="860" w:type="pct"/>
            <w:tcBorders>
              <w:top w:val="single" w:sz="4" w:space="0" w:color="auto"/>
              <w:bottom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所属省、直辖市</w:t>
            </w:r>
          </w:p>
        </w:tc>
        <w:tc>
          <w:tcPr>
            <w:tcW w:w="475" w:type="pct"/>
            <w:tcBorders>
              <w:top w:val="single" w:sz="4" w:space="0" w:color="auto"/>
              <w:bottom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时间</w:t>
            </w:r>
          </w:p>
        </w:tc>
      </w:tr>
      <w:tr w:rsidR="006E58AD" w:rsidRPr="009D7CFC" w:rsidTr="00293EF5">
        <w:tc>
          <w:tcPr>
            <w:tcW w:w="333" w:type="pct"/>
            <w:tcBorders>
              <w:top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1</w:t>
            </w:r>
          </w:p>
        </w:tc>
        <w:tc>
          <w:tcPr>
            <w:tcW w:w="1666" w:type="pct"/>
            <w:tcBorders>
              <w:top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北京西部知识产权教育基地</w:t>
            </w:r>
          </w:p>
        </w:tc>
        <w:tc>
          <w:tcPr>
            <w:tcW w:w="1666" w:type="pct"/>
            <w:tcBorders>
              <w:top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北京市知识产权局和北方工业大学</w:t>
            </w:r>
          </w:p>
        </w:tc>
        <w:tc>
          <w:tcPr>
            <w:tcW w:w="860" w:type="pct"/>
            <w:tcBorders>
              <w:top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北京市</w:t>
            </w:r>
          </w:p>
        </w:tc>
        <w:tc>
          <w:tcPr>
            <w:tcW w:w="475" w:type="pct"/>
            <w:tcBorders>
              <w:top w:val="single" w:sz="4" w:space="0" w:color="auto"/>
            </w:tcBorders>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2014.9</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知识产权司法保护教育基地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proofErr w:type="gramStart"/>
            <w:r w:rsidRPr="009D7CFC">
              <w:rPr>
                <w:rFonts w:asciiTheme="minorEastAsia" w:hAnsiTheme="minorEastAsia" w:hint="eastAsia"/>
                <w:szCs w:val="21"/>
              </w:rPr>
              <w:t>萝</w:t>
            </w:r>
            <w:proofErr w:type="gramEnd"/>
            <w:r w:rsidRPr="009D7CFC">
              <w:rPr>
                <w:rFonts w:asciiTheme="minorEastAsia" w:hAnsiTheme="minorEastAsia" w:hint="eastAsia"/>
                <w:szCs w:val="21"/>
              </w:rPr>
              <w:t>岗区检察院和知识产权局</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广东省</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2013.12</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3</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中小学知识产权普及教育实验基地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巩义市两所中学</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河南省</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2016.12</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4</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北京市知识产权教育基地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北京工业大学知识产权研究中心</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北京市</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2006.3</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5</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企业知识产权教育基地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大唐电信科技产业集团</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北京市</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2012.4</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6</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知识产权培训教育基地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新疆大学科学技术学院阿克苏分校</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新疆省</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2016.4</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7</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知识产权培训教育基地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阿克苏地委党校</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新疆省</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2016.4</w:t>
            </w:r>
          </w:p>
        </w:tc>
      </w:tr>
      <w:tr w:rsidR="006E58AD" w:rsidRPr="009D7CFC" w:rsidTr="00293EF5">
        <w:tc>
          <w:tcPr>
            <w:tcW w:w="333"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8</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知识产权实践教育基地</w:t>
            </w:r>
          </w:p>
        </w:tc>
        <w:tc>
          <w:tcPr>
            <w:tcW w:w="1666" w:type="pct"/>
          </w:tcPr>
          <w:p w:rsidR="006E58AD" w:rsidRPr="009D7CFC" w:rsidRDefault="006E58AD" w:rsidP="00293EF5">
            <w:pPr>
              <w:tabs>
                <w:tab w:val="left" w:pos="480"/>
                <w:tab w:val="left" w:pos="1560"/>
              </w:tabs>
              <w:spacing w:line="380" w:lineRule="exact"/>
              <w:ind w:right="57"/>
              <w:rPr>
                <w:rFonts w:asciiTheme="minorEastAsia" w:hAnsiTheme="minorEastAsia"/>
                <w:sz w:val="18"/>
                <w:szCs w:val="18"/>
              </w:rPr>
            </w:pPr>
            <w:r w:rsidRPr="009D7CFC">
              <w:rPr>
                <w:rFonts w:asciiTheme="minorEastAsia" w:hAnsiTheme="minorEastAsia" w:hint="eastAsia"/>
                <w:sz w:val="18"/>
                <w:szCs w:val="18"/>
              </w:rPr>
              <w:t>甘肃省知识产权事务中心与兰州理工大学</w:t>
            </w:r>
          </w:p>
        </w:tc>
        <w:tc>
          <w:tcPr>
            <w:tcW w:w="860"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甘肃省</w:t>
            </w:r>
          </w:p>
        </w:tc>
        <w:tc>
          <w:tcPr>
            <w:tcW w:w="475" w:type="pct"/>
          </w:tcPr>
          <w:p w:rsidR="006E58AD" w:rsidRPr="009D7CFC" w:rsidRDefault="006E58AD" w:rsidP="00293EF5">
            <w:pPr>
              <w:tabs>
                <w:tab w:val="left" w:pos="480"/>
                <w:tab w:val="left" w:pos="1560"/>
              </w:tabs>
              <w:spacing w:line="380" w:lineRule="exact"/>
              <w:ind w:right="57"/>
              <w:rPr>
                <w:rFonts w:asciiTheme="minorEastAsia" w:hAnsiTheme="minorEastAsia"/>
                <w:szCs w:val="21"/>
              </w:rPr>
            </w:pPr>
            <w:r w:rsidRPr="009D7CFC">
              <w:rPr>
                <w:rFonts w:asciiTheme="minorEastAsia" w:hAnsiTheme="minorEastAsia" w:hint="eastAsia"/>
                <w:szCs w:val="21"/>
              </w:rPr>
              <w:t>2015.1</w:t>
            </w:r>
          </w:p>
        </w:tc>
      </w:tr>
    </w:tbl>
    <w:p w:rsidR="006E58AD" w:rsidRDefault="006E58AD" w:rsidP="006E58A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hint="eastAsia"/>
          <w:sz w:val="28"/>
          <w:szCs w:val="28"/>
        </w:rPr>
        <w:t>我校可以借鉴这些知识产权教育基地的经验，成立本校的知识</w:t>
      </w:r>
      <w:r>
        <w:rPr>
          <w:rFonts w:ascii="楷体_GB2312" w:eastAsia="楷体_GB2312" w:hint="eastAsia"/>
          <w:sz w:val="28"/>
          <w:szCs w:val="28"/>
        </w:rPr>
        <w:lastRenderedPageBreak/>
        <w:t>产权教育基地，专门进行知识产权实践</w:t>
      </w:r>
      <w:r w:rsidR="00AE514E">
        <w:rPr>
          <w:rFonts w:ascii="楷体_GB2312" w:eastAsia="楷体_GB2312" w:hint="eastAsia"/>
          <w:sz w:val="28"/>
          <w:szCs w:val="28"/>
        </w:rPr>
        <w:t>教育</w:t>
      </w:r>
      <w:r>
        <w:rPr>
          <w:rFonts w:ascii="楷体_GB2312" w:eastAsia="楷体_GB2312" w:hint="eastAsia"/>
          <w:sz w:val="28"/>
          <w:szCs w:val="28"/>
        </w:rPr>
        <w:t>，让学生</w:t>
      </w:r>
      <w:r w:rsidR="00AE514E">
        <w:rPr>
          <w:rFonts w:ascii="楷体_GB2312" w:eastAsia="楷体_GB2312" w:hint="eastAsia"/>
          <w:sz w:val="28"/>
          <w:szCs w:val="28"/>
        </w:rPr>
        <w:t>接触</w:t>
      </w:r>
      <w:r>
        <w:rPr>
          <w:rFonts w:ascii="楷体_GB2312" w:eastAsia="楷体_GB2312" w:hint="eastAsia"/>
          <w:sz w:val="28"/>
          <w:szCs w:val="28"/>
        </w:rPr>
        <w:t>知识产权的</w:t>
      </w:r>
      <w:r w:rsidR="00AE514E">
        <w:rPr>
          <w:rFonts w:ascii="楷体_GB2312" w:eastAsia="楷体_GB2312" w:hint="eastAsia"/>
          <w:sz w:val="28"/>
          <w:szCs w:val="28"/>
        </w:rPr>
        <w:t>创造、管理、运用、保护等过程，为今后的知识产权行为奠定坚实的基础</w:t>
      </w:r>
      <w:r>
        <w:rPr>
          <w:rFonts w:ascii="楷体_GB2312" w:eastAsia="楷体_GB2312" w:hint="eastAsia"/>
          <w:sz w:val="28"/>
          <w:szCs w:val="28"/>
        </w:rPr>
        <w:t>。</w:t>
      </w:r>
    </w:p>
    <w:p w:rsidR="006E58AD" w:rsidRDefault="006E58AD" w:rsidP="00425FEF">
      <w:pPr>
        <w:pStyle w:val="3"/>
      </w:pPr>
      <w:bookmarkStart w:id="22" w:name="_Toc482964094"/>
      <w:r>
        <w:t>二</w:t>
      </w:r>
      <w:r>
        <w:rPr>
          <w:rFonts w:hint="eastAsia"/>
        </w:rPr>
        <w:t>、提升知识产权服务</w:t>
      </w:r>
      <w:bookmarkEnd w:id="22"/>
    </w:p>
    <w:p w:rsidR="006E58AD" w:rsidRDefault="00AE514E" w:rsidP="00CF50E5">
      <w:pPr>
        <w:tabs>
          <w:tab w:val="left" w:pos="480"/>
          <w:tab w:val="left" w:pos="1560"/>
        </w:tabs>
        <w:spacing w:line="380" w:lineRule="exact"/>
        <w:ind w:right="57" w:firstLineChars="200" w:firstLine="560"/>
        <w:rPr>
          <w:rFonts w:ascii="楷体_GB2312" w:eastAsia="楷体_GB2312" w:hint="eastAsia"/>
          <w:sz w:val="28"/>
          <w:szCs w:val="28"/>
        </w:rPr>
      </w:pPr>
      <w:r>
        <w:rPr>
          <w:rFonts w:ascii="楷体_GB2312" w:eastAsia="楷体_GB2312"/>
          <w:sz w:val="28"/>
          <w:szCs w:val="28"/>
        </w:rPr>
        <w:t>深入挖掘图书馆的知识产权服务功能</w:t>
      </w:r>
      <w:r>
        <w:rPr>
          <w:rFonts w:ascii="楷体_GB2312" w:eastAsia="楷体_GB2312" w:hint="eastAsia"/>
          <w:sz w:val="28"/>
          <w:szCs w:val="28"/>
        </w:rPr>
        <w:t>，加强</w:t>
      </w:r>
      <w:r w:rsidR="00C73441">
        <w:rPr>
          <w:rFonts w:ascii="楷体_GB2312" w:eastAsia="楷体_GB2312" w:hint="eastAsia"/>
          <w:sz w:val="28"/>
          <w:szCs w:val="28"/>
        </w:rPr>
        <w:t>和完善</w:t>
      </w:r>
      <w:r>
        <w:rPr>
          <w:rFonts w:ascii="楷体_GB2312" w:eastAsia="楷体_GB2312" w:hint="eastAsia"/>
          <w:sz w:val="28"/>
          <w:szCs w:val="28"/>
        </w:rPr>
        <w:t>知识产权印刷</w:t>
      </w:r>
      <w:proofErr w:type="gramStart"/>
      <w:r>
        <w:rPr>
          <w:rFonts w:ascii="楷体_GB2312" w:eastAsia="楷体_GB2312" w:hint="eastAsia"/>
          <w:sz w:val="28"/>
          <w:szCs w:val="28"/>
        </w:rPr>
        <w:t>型资源</w:t>
      </w:r>
      <w:proofErr w:type="gramEnd"/>
      <w:r>
        <w:rPr>
          <w:rFonts w:ascii="楷体_GB2312" w:eastAsia="楷体_GB2312" w:hint="eastAsia"/>
          <w:sz w:val="28"/>
          <w:szCs w:val="28"/>
        </w:rPr>
        <w:t>和数据库资源建设，</w:t>
      </w:r>
      <w:r w:rsidR="00C73441">
        <w:rPr>
          <w:rFonts w:ascii="楷体_GB2312" w:eastAsia="楷体_GB2312" w:hint="eastAsia"/>
          <w:sz w:val="28"/>
          <w:szCs w:val="28"/>
        </w:rPr>
        <w:t>对目前知识产权馆藏图书中专利研究的图书</w:t>
      </w:r>
      <w:r w:rsidR="00CF50E5">
        <w:rPr>
          <w:rFonts w:ascii="楷体_GB2312" w:eastAsia="楷体_GB2312" w:hint="eastAsia"/>
          <w:sz w:val="28"/>
          <w:szCs w:val="28"/>
        </w:rPr>
        <w:t>加大采购力度，对自建的专利数据库进行完善和推广，满足师生需求。</w:t>
      </w:r>
    </w:p>
    <w:p w:rsidR="00AD2EFB" w:rsidRDefault="00AD2EFB">
      <w:pPr>
        <w:widowControl/>
        <w:jc w:val="left"/>
        <w:rPr>
          <w:rFonts w:ascii="楷体_GB2312" w:eastAsia="楷体_GB2312"/>
          <w:sz w:val="28"/>
          <w:szCs w:val="28"/>
        </w:rPr>
      </w:pPr>
      <w:r>
        <w:rPr>
          <w:rFonts w:ascii="楷体_GB2312" w:eastAsia="楷体_GB2312"/>
          <w:sz w:val="28"/>
          <w:szCs w:val="28"/>
        </w:rPr>
        <w:br w:type="page"/>
      </w:r>
    </w:p>
    <w:p w:rsidR="00C31812" w:rsidRPr="00C31812" w:rsidRDefault="00C31812" w:rsidP="007822D9">
      <w:pPr>
        <w:pStyle w:val="1"/>
      </w:pPr>
      <w:bookmarkStart w:id="23" w:name="_Toc482964095"/>
      <w:r>
        <w:rPr>
          <w:rFonts w:hint="eastAsia"/>
        </w:rPr>
        <w:lastRenderedPageBreak/>
        <w:t>第五章、</w:t>
      </w:r>
      <w:r w:rsidRPr="00C31812">
        <w:t>我国高校开展知识产权文化教育的模式探讨</w:t>
      </w:r>
      <w:bookmarkEnd w:id="23"/>
    </w:p>
    <w:p w:rsidR="00C31812" w:rsidRDefault="002D2E51" w:rsidP="003E11E6">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石河子大学是一所综合型大学</w:t>
      </w:r>
      <w:r>
        <w:rPr>
          <w:rFonts w:ascii="楷体_GB2312" w:eastAsia="楷体_GB2312" w:hint="eastAsia"/>
          <w:sz w:val="28"/>
          <w:szCs w:val="28"/>
        </w:rPr>
        <w:t>，</w:t>
      </w:r>
      <w:r w:rsidR="00316545" w:rsidRPr="00316545">
        <w:rPr>
          <w:rFonts w:ascii="楷体_GB2312" w:eastAsia="楷体_GB2312" w:hint="eastAsia"/>
          <w:sz w:val="28"/>
          <w:szCs w:val="28"/>
        </w:rPr>
        <w:t>学校现有经济、法、教育、文、历史、理、工、农、</w:t>
      </w:r>
      <w:proofErr w:type="gramStart"/>
      <w:r w:rsidR="00316545" w:rsidRPr="00316545">
        <w:rPr>
          <w:rFonts w:ascii="楷体_GB2312" w:eastAsia="楷体_GB2312" w:hint="eastAsia"/>
          <w:sz w:val="28"/>
          <w:szCs w:val="28"/>
        </w:rPr>
        <w:t>医</w:t>
      </w:r>
      <w:proofErr w:type="gramEnd"/>
      <w:r w:rsidR="00316545" w:rsidRPr="00316545">
        <w:rPr>
          <w:rFonts w:ascii="楷体_GB2312" w:eastAsia="楷体_GB2312" w:hint="eastAsia"/>
          <w:sz w:val="28"/>
          <w:szCs w:val="28"/>
        </w:rPr>
        <w:t>、管理、艺术等11大学科门类</w:t>
      </w:r>
      <w:r w:rsidR="00316545">
        <w:rPr>
          <w:rFonts w:ascii="楷体_GB2312" w:eastAsia="楷体_GB2312" w:hint="eastAsia"/>
          <w:sz w:val="28"/>
          <w:szCs w:val="28"/>
        </w:rPr>
        <w:t>。根据本项目的调研，我校</w:t>
      </w:r>
      <w:r w:rsidR="004E74F4">
        <w:rPr>
          <w:rFonts w:ascii="楷体_GB2312" w:eastAsia="楷体_GB2312"/>
          <w:sz w:val="28"/>
          <w:szCs w:val="28"/>
        </w:rPr>
        <w:t>知识产权文化教育</w:t>
      </w:r>
      <w:r>
        <w:rPr>
          <w:rFonts w:ascii="楷体_GB2312" w:eastAsia="楷体_GB2312"/>
          <w:sz w:val="28"/>
          <w:szCs w:val="28"/>
        </w:rPr>
        <w:t>实施单位包括行政机关</w:t>
      </w:r>
      <w:r>
        <w:rPr>
          <w:rFonts w:ascii="楷体_GB2312" w:eastAsia="楷体_GB2312" w:hint="eastAsia"/>
          <w:sz w:val="28"/>
          <w:szCs w:val="28"/>
        </w:rPr>
        <w:t>、</w:t>
      </w:r>
      <w:r>
        <w:rPr>
          <w:rFonts w:ascii="楷体_GB2312" w:eastAsia="楷体_GB2312"/>
          <w:sz w:val="28"/>
          <w:szCs w:val="28"/>
        </w:rPr>
        <w:t>图书馆</w:t>
      </w:r>
      <w:r>
        <w:rPr>
          <w:rFonts w:ascii="楷体_GB2312" w:eastAsia="楷体_GB2312" w:hint="eastAsia"/>
          <w:sz w:val="28"/>
          <w:szCs w:val="28"/>
        </w:rPr>
        <w:t>、学院、学生社团等</w:t>
      </w:r>
      <w:r w:rsidR="00316545">
        <w:rPr>
          <w:rFonts w:ascii="楷体_GB2312" w:eastAsia="楷体_GB2312" w:hint="eastAsia"/>
          <w:sz w:val="28"/>
          <w:szCs w:val="28"/>
        </w:rPr>
        <w:t>，其中</w:t>
      </w:r>
      <w:r w:rsidR="004E74F4">
        <w:rPr>
          <w:rFonts w:ascii="楷体_GB2312" w:eastAsia="楷体_GB2312"/>
          <w:sz w:val="28"/>
          <w:szCs w:val="28"/>
        </w:rPr>
        <w:t>兵团知识产权信息中心</w:t>
      </w:r>
      <w:r w:rsidR="00316545">
        <w:rPr>
          <w:rFonts w:ascii="楷体_GB2312" w:eastAsia="楷体_GB2312"/>
          <w:sz w:val="28"/>
          <w:szCs w:val="28"/>
        </w:rPr>
        <w:t>作为知识产权宣传普及的机构</w:t>
      </w:r>
      <w:r w:rsidR="004E74F4">
        <w:rPr>
          <w:rFonts w:ascii="楷体_GB2312" w:eastAsia="楷体_GB2312" w:hint="eastAsia"/>
          <w:sz w:val="28"/>
          <w:szCs w:val="28"/>
        </w:rPr>
        <w:t>，</w:t>
      </w:r>
      <w:r w:rsidR="004E74F4">
        <w:rPr>
          <w:rFonts w:ascii="楷体_GB2312" w:eastAsia="楷体_GB2312"/>
          <w:sz w:val="28"/>
          <w:szCs w:val="28"/>
        </w:rPr>
        <w:t>极大的促进了图书馆的知识产权教育和宣传</w:t>
      </w:r>
      <w:r w:rsidR="004E74F4">
        <w:rPr>
          <w:rFonts w:ascii="楷体_GB2312" w:eastAsia="楷体_GB2312" w:hint="eastAsia"/>
          <w:sz w:val="28"/>
          <w:szCs w:val="28"/>
        </w:rPr>
        <w:t>。</w:t>
      </w:r>
      <w:r w:rsidR="003E11E6">
        <w:rPr>
          <w:rFonts w:ascii="楷体_GB2312" w:eastAsia="楷体_GB2312"/>
          <w:sz w:val="28"/>
          <w:szCs w:val="28"/>
        </w:rPr>
        <w:t>根据石河子大学图书馆知识产权文化教育的</w:t>
      </w:r>
      <w:r w:rsidR="003E11E6">
        <w:rPr>
          <w:rFonts w:ascii="楷体_GB2312" w:eastAsia="楷体_GB2312" w:hint="eastAsia"/>
          <w:sz w:val="28"/>
          <w:szCs w:val="28"/>
        </w:rPr>
        <w:t>现状，</w:t>
      </w:r>
      <w:r w:rsidR="003E11E6">
        <w:rPr>
          <w:rFonts w:ascii="楷体_GB2312" w:eastAsia="楷体_GB2312"/>
          <w:sz w:val="28"/>
          <w:szCs w:val="28"/>
        </w:rPr>
        <w:t>结合我国一些高校或企业开展知识产权教育基地建设的情况</w:t>
      </w:r>
      <w:r w:rsidR="003E11E6">
        <w:rPr>
          <w:rFonts w:ascii="楷体_GB2312" w:eastAsia="楷体_GB2312" w:hint="eastAsia"/>
          <w:sz w:val="28"/>
          <w:szCs w:val="28"/>
        </w:rPr>
        <w:t>，</w:t>
      </w:r>
      <w:r w:rsidR="003E11E6">
        <w:rPr>
          <w:rFonts w:ascii="楷体_GB2312" w:eastAsia="楷体_GB2312"/>
          <w:sz w:val="28"/>
          <w:szCs w:val="28"/>
        </w:rPr>
        <w:t>针对高校开展</w:t>
      </w:r>
      <w:r w:rsidR="004A779B">
        <w:rPr>
          <w:rFonts w:ascii="楷体_GB2312" w:eastAsia="楷体_GB2312"/>
          <w:sz w:val="28"/>
          <w:szCs w:val="28"/>
        </w:rPr>
        <w:t>知识产权文化教育模式提供以下思路</w:t>
      </w:r>
      <w:r w:rsidR="004A779B">
        <w:rPr>
          <w:rFonts w:ascii="楷体_GB2312" w:eastAsia="楷体_GB2312" w:hint="eastAsia"/>
          <w:sz w:val="28"/>
          <w:szCs w:val="28"/>
        </w:rPr>
        <w:t>。</w:t>
      </w:r>
    </w:p>
    <w:p w:rsidR="004A779B" w:rsidRDefault="004A779B" w:rsidP="003E11E6">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高校采用</w:t>
      </w:r>
      <w:r>
        <w:rPr>
          <w:rFonts w:ascii="楷体_GB2312" w:eastAsia="楷体_GB2312" w:hint="eastAsia"/>
          <w:sz w:val="28"/>
          <w:szCs w:val="28"/>
        </w:rPr>
        <w:t>“</w:t>
      </w:r>
      <w:r>
        <w:rPr>
          <w:rFonts w:ascii="楷体_GB2312" w:eastAsia="楷体_GB2312"/>
          <w:sz w:val="28"/>
          <w:szCs w:val="28"/>
        </w:rPr>
        <w:t>管理机构</w:t>
      </w:r>
      <w:r>
        <w:rPr>
          <w:rFonts w:ascii="楷体_GB2312" w:eastAsia="楷体_GB2312" w:hint="eastAsia"/>
          <w:sz w:val="28"/>
          <w:szCs w:val="28"/>
        </w:rPr>
        <w:t>-促进机构-实施主体”的</w:t>
      </w:r>
      <w:r>
        <w:rPr>
          <w:rFonts w:ascii="楷体_GB2312" w:eastAsia="楷体_GB2312"/>
          <w:sz w:val="28"/>
          <w:szCs w:val="28"/>
        </w:rPr>
        <w:t>知识产权文化教育模式</w:t>
      </w:r>
      <w:r>
        <w:rPr>
          <w:rFonts w:ascii="楷体_GB2312" w:eastAsia="楷体_GB2312" w:hint="eastAsia"/>
          <w:sz w:val="28"/>
          <w:szCs w:val="28"/>
        </w:rPr>
        <w:t>。管理机构由当地知识产权局、高校和企业共同承担</w:t>
      </w:r>
      <w:r w:rsidR="008E55BB">
        <w:rPr>
          <w:rFonts w:ascii="楷体_GB2312" w:eastAsia="楷体_GB2312" w:hint="eastAsia"/>
          <w:sz w:val="28"/>
          <w:szCs w:val="28"/>
        </w:rPr>
        <w:t>。</w:t>
      </w:r>
      <w:r>
        <w:rPr>
          <w:rFonts w:ascii="楷体_GB2312" w:eastAsia="楷体_GB2312" w:hint="eastAsia"/>
          <w:sz w:val="28"/>
          <w:szCs w:val="28"/>
        </w:rPr>
        <w:t>知识产权局和高校建立知识产权信息中心</w:t>
      </w:r>
      <w:r w:rsidR="008E55BB">
        <w:rPr>
          <w:rFonts w:ascii="楷体_GB2312" w:eastAsia="楷体_GB2312" w:hint="eastAsia"/>
          <w:sz w:val="28"/>
          <w:szCs w:val="28"/>
        </w:rPr>
        <w:t>，结合学生社团</w:t>
      </w:r>
      <w:r>
        <w:rPr>
          <w:rFonts w:ascii="楷体_GB2312" w:eastAsia="楷体_GB2312" w:hint="eastAsia"/>
          <w:sz w:val="28"/>
          <w:szCs w:val="28"/>
        </w:rPr>
        <w:t>开展宣传工作，营造知识产权文化氛围</w:t>
      </w:r>
      <w:r w:rsidR="008E55BB">
        <w:rPr>
          <w:rFonts w:ascii="楷体_GB2312" w:eastAsia="楷体_GB2312" w:hint="eastAsia"/>
          <w:sz w:val="28"/>
          <w:szCs w:val="28"/>
        </w:rPr>
        <w:t>；</w:t>
      </w:r>
      <w:r>
        <w:rPr>
          <w:rFonts w:ascii="楷体_GB2312" w:eastAsia="楷体_GB2312" w:hint="eastAsia"/>
          <w:sz w:val="28"/>
          <w:szCs w:val="28"/>
        </w:rPr>
        <w:t>高校和企业建立知识产权实践基地</w:t>
      </w:r>
      <w:r w:rsidR="008E55BB">
        <w:rPr>
          <w:rFonts w:ascii="楷体_GB2312" w:eastAsia="楷体_GB2312" w:hint="eastAsia"/>
          <w:sz w:val="28"/>
          <w:szCs w:val="28"/>
        </w:rPr>
        <w:t>，实施知识产权的实践教育；</w:t>
      </w:r>
      <w:r>
        <w:rPr>
          <w:rFonts w:ascii="楷体_GB2312" w:eastAsia="楷体_GB2312" w:hint="eastAsia"/>
          <w:sz w:val="28"/>
          <w:szCs w:val="28"/>
        </w:rPr>
        <w:t>学院或图书馆的相关教研室</w:t>
      </w:r>
      <w:r w:rsidR="008E55BB">
        <w:rPr>
          <w:rFonts w:ascii="楷体_GB2312" w:eastAsia="楷体_GB2312" w:hint="eastAsia"/>
          <w:sz w:val="28"/>
          <w:szCs w:val="28"/>
        </w:rPr>
        <w:t>进行知识产权的教学工作；图书馆肩负知识产权资源建设的任务。</w:t>
      </w:r>
    </w:p>
    <w:p w:rsidR="00134353" w:rsidRDefault="00566D42" w:rsidP="003E11E6">
      <w:pPr>
        <w:tabs>
          <w:tab w:val="left" w:pos="480"/>
          <w:tab w:val="left" w:pos="1560"/>
        </w:tabs>
        <w:spacing w:line="380" w:lineRule="exact"/>
        <w:ind w:right="57" w:firstLineChars="200" w:firstLine="560"/>
        <w:rPr>
          <w:rFonts w:ascii="楷体_GB2312" w:eastAsia="楷体_GB2312"/>
          <w:sz w:val="28"/>
          <w:szCs w:val="28"/>
        </w:rPr>
      </w:pPr>
      <w:r w:rsidRPr="00566D42">
        <w:rPr>
          <w:rFonts w:ascii="楷体_GB2312" w:eastAsia="楷体_GB2312" w:hint="eastAsia"/>
          <w:sz w:val="28"/>
          <w:szCs w:val="28"/>
        </w:rPr>
        <w:t>我校图书馆在知识产权文化教育过程中起到了不可忽视的作用，不管是机制建设、课程建设，还是宣传和培训过程中，一直坚持与时俱进，从知识产权氛围营造到知识产权人才培养，促进校园知识产权文化的发展。</w:t>
      </w:r>
    </w:p>
    <w:p w:rsidR="00817365" w:rsidRDefault="003C6CAD" w:rsidP="00DF35DD">
      <w:pPr>
        <w:tabs>
          <w:tab w:val="left" w:pos="480"/>
          <w:tab w:val="left" w:pos="1560"/>
        </w:tabs>
        <w:spacing w:line="380" w:lineRule="exact"/>
        <w:ind w:right="57" w:firstLineChars="200" w:firstLine="560"/>
        <w:rPr>
          <w:rFonts w:ascii="楷体_GB2312" w:eastAsia="楷体_GB2312"/>
          <w:sz w:val="28"/>
          <w:szCs w:val="28"/>
        </w:rPr>
      </w:pPr>
      <w:r>
        <w:rPr>
          <w:rFonts w:ascii="楷体_GB2312" w:eastAsia="楷体_GB2312"/>
          <w:sz w:val="28"/>
          <w:szCs w:val="28"/>
        </w:rPr>
        <w:t>高校联合地方知识产权局或当地重点企业建立</w:t>
      </w:r>
      <w:r w:rsidR="00CE4E08">
        <w:rPr>
          <w:rFonts w:ascii="楷体_GB2312" w:eastAsia="楷体_GB2312"/>
          <w:sz w:val="28"/>
          <w:szCs w:val="28"/>
        </w:rPr>
        <w:t>知识产权文化教育基地</w:t>
      </w:r>
      <w:r>
        <w:rPr>
          <w:rFonts w:ascii="楷体_GB2312" w:eastAsia="楷体_GB2312" w:hint="eastAsia"/>
          <w:sz w:val="28"/>
          <w:szCs w:val="28"/>
        </w:rPr>
        <w:t>或</w:t>
      </w:r>
      <w:r>
        <w:rPr>
          <w:rFonts w:ascii="楷体_GB2312" w:eastAsia="楷体_GB2312"/>
          <w:sz w:val="28"/>
          <w:szCs w:val="28"/>
        </w:rPr>
        <w:t>知识产权信息中心</w:t>
      </w:r>
      <w:r>
        <w:rPr>
          <w:rFonts w:ascii="楷体_GB2312" w:eastAsia="楷体_GB2312" w:hint="eastAsia"/>
          <w:sz w:val="28"/>
          <w:szCs w:val="28"/>
        </w:rPr>
        <w:t>，</w:t>
      </w:r>
      <w:r w:rsidR="00534192">
        <w:rPr>
          <w:rFonts w:ascii="楷体_GB2312" w:eastAsia="楷体_GB2312" w:hint="eastAsia"/>
          <w:sz w:val="28"/>
          <w:szCs w:val="28"/>
        </w:rPr>
        <w:t>建立完善的知识产权管理机制和政策制度</w:t>
      </w:r>
      <w:r w:rsidR="00DF3948">
        <w:rPr>
          <w:rFonts w:ascii="楷体_GB2312" w:eastAsia="楷体_GB2312" w:hint="eastAsia"/>
          <w:sz w:val="28"/>
          <w:szCs w:val="28"/>
        </w:rPr>
        <w:t>，</w:t>
      </w:r>
      <w:r w:rsidR="008B7682">
        <w:rPr>
          <w:rFonts w:ascii="楷体_GB2312" w:eastAsia="楷体_GB2312" w:hint="eastAsia"/>
          <w:sz w:val="28"/>
          <w:szCs w:val="28"/>
        </w:rPr>
        <w:t>重点涉及以下工作：1.</w:t>
      </w:r>
      <w:r>
        <w:rPr>
          <w:rFonts w:ascii="楷体_GB2312" w:eastAsia="楷体_GB2312"/>
          <w:sz w:val="28"/>
          <w:szCs w:val="28"/>
        </w:rPr>
        <w:t>负责学生的知识产权教育</w:t>
      </w:r>
      <w:r w:rsidR="008B7682">
        <w:rPr>
          <w:rFonts w:ascii="楷体_GB2312" w:eastAsia="楷体_GB2312" w:hint="eastAsia"/>
          <w:sz w:val="28"/>
          <w:szCs w:val="28"/>
        </w:rPr>
        <w:t>和</w:t>
      </w:r>
      <w:r>
        <w:rPr>
          <w:rFonts w:ascii="楷体_GB2312" w:eastAsia="楷体_GB2312"/>
          <w:sz w:val="28"/>
          <w:szCs w:val="28"/>
        </w:rPr>
        <w:t>实践</w:t>
      </w:r>
      <w:r w:rsidR="008B7682">
        <w:rPr>
          <w:rFonts w:ascii="楷体_GB2312" w:eastAsia="楷体_GB2312" w:hint="eastAsia"/>
          <w:sz w:val="28"/>
          <w:szCs w:val="28"/>
        </w:rPr>
        <w:t>；2.</w:t>
      </w:r>
      <w:r w:rsidR="008B7682">
        <w:rPr>
          <w:rFonts w:ascii="楷体_GB2312" w:eastAsia="楷体_GB2312"/>
          <w:sz w:val="28"/>
          <w:szCs w:val="28"/>
        </w:rPr>
        <w:t>以知识产权服务工作为重点</w:t>
      </w:r>
      <w:r w:rsidR="008B7682">
        <w:rPr>
          <w:rFonts w:ascii="楷体_GB2312" w:eastAsia="楷体_GB2312" w:hint="eastAsia"/>
          <w:sz w:val="28"/>
          <w:szCs w:val="28"/>
        </w:rPr>
        <w:t>，</w:t>
      </w:r>
      <w:r w:rsidR="008B7682">
        <w:rPr>
          <w:rFonts w:ascii="楷体_GB2312" w:eastAsia="楷体_GB2312"/>
          <w:sz w:val="28"/>
          <w:szCs w:val="28"/>
        </w:rPr>
        <w:t>为广大师生群体提供知识产权相关服务</w:t>
      </w:r>
      <w:r w:rsidR="008B7682">
        <w:rPr>
          <w:rFonts w:ascii="楷体_GB2312" w:eastAsia="楷体_GB2312" w:hint="eastAsia"/>
          <w:sz w:val="28"/>
          <w:szCs w:val="28"/>
        </w:rPr>
        <w:t>，</w:t>
      </w:r>
      <w:r w:rsidR="008B7682">
        <w:rPr>
          <w:rFonts w:ascii="楷体_GB2312" w:eastAsia="楷体_GB2312"/>
          <w:sz w:val="28"/>
          <w:szCs w:val="28"/>
        </w:rPr>
        <w:t>比如专利检索</w:t>
      </w:r>
      <w:r w:rsidR="008B7682">
        <w:rPr>
          <w:rFonts w:ascii="楷体_GB2312" w:eastAsia="楷体_GB2312" w:hint="eastAsia"/>
          <w:sz w:val="28"/>
          <w:szCs w:val="28"/>
        </w:rPr>
        <w:t>、</w:t>
      </w:r>
      <w:r w:rsidR="008B7682">
        <w:rPr>
          <w:rFonts w:ascii="楷体_GB2312" w:eastAsia="楷体_GB2312"/>
          <w:sz w:val="28"/>
          <w:szCs w:val="28"/>
        </w:rPr>
        <w:t>专利申请咨询</w:t>
      </w:r>
      <w:r w:rsidR="008B7682">
        <w:rPr>
          <w:rFonts w:ascii="楷体_GB2312" w:eastAsia="楷体_GB2312" w:hint="eastAsia"/>
          <w:sz w:val="28"/>
          <w:szCs w:val="28"/>
        </w:rPr>
        <w:t>、</w:t>
      </w:r>
      <w:r w:rsidR="008B7682">
        <w:rPr>
          <w:rFonts w:ascii="楷体_GB2312" w:eastAsia="楷体_GB2312"/>
          <w:sz w:val="28"/>
          <w:szCs w:val="28"/>
        </w:rPr>
        <w:t>专利侵权检索</w:t>
      </w:r>
      <w:r w:rsidR="008B7682">
        <w:rPr>
          <w:rFonts w:ascii="楷体_GB2312" w:eastAsia="楷体_GB2312" w:hint="eastAsia"/>
          <w:sz w:val="28"/>
          <w:szCs w:val="28"/>
        </w:rPr>
        <w:t>、</w:t>
      </w:r>
      <w:r w:rsidR="008B7682">
        <w:rPr>
          <w:rFonts w:ascii="楷体_GB2312" w:eastAsia="楷体_GB2312"/>
          <w:sz w:val="28"/>
          <w:szCs w:val="28"/>
        </w:rPr>
        <w:t>专利技术挖掘</w:t>
      </w:r>
      <w:r w:rsidR="008B7682">
        <w:rPr>
          <w:rFonts w:ascii="楷体_GB2312" w:eastAsia="楷体_GB2312" w:hint="eastAsia"/>
          <w:sz w:val="28"/>
          <w:szCs w:val="28"/>
        </w:rPr>
        <w:t>、</w:t>
      </w:r>
      <w:r w:rsidR="008B7682">
        <w:rPr>
          <w:rFonts w:ascii="楷体_GB2312" w:eastAsia="楷体_GB2312"/>
          <w:sz w:val="28"/>
          <w:szCs w:val="28"/>
        </w:rPr>
        <w:t>知识产权保护咨询</w:t>
      </w:r>
      <w:r w:rsidR="008B7682">
        <w:rPr>
          <w:rFonts w:ascii="楷体_GB2312" w:eastAsia="楷体_GB2312" w:hint="eastAsia"/>
          <w:sz w:val="28"/>
          <w:szCs w:val="28"/>
        </w:rPr>
        <w:t>、</w:t>
      </w:r>
      <w:r w:rsidR="008B7682">
        <w:rPr>
          <w:rFonts w:ascii="楷体_GB2312" w:eastAsia="楷体_GB2312"/>
          <w:sz w:val="28"/>
          <w:szCs w:val="28"/>
        </w:rPr>
        <w:t>商标注册查询</w:t>
      </w:r>
      <w:r w:rsidR="008B7682">
        <w:rPr>
          <w:rFonts w:ascii="楷体_GB2312" w:eastAsia="楷体_GB2312" w:hint="eastAsia"/>
          <w:sz w:val="28"/>
          <w:szCs w:val="28"/>
        </w:rPr>
        <w:t>、</w:t>
      </w:r>
      <w:r w:rsidR="008B7682">
        <w:rPr>
          <w:rFonts w:ascii="楷体_GB2312" w:eastAsia="楷体_GB2312"/>
          <w:sz w:val="28"/>
          <w:szCs w:val="28"/>
        </w:rPr>
        <w:t>知识产权培训</w:t>
      </w:r>
      <w:r w:rsidR="008B7682">
        <w:rPr>
          <w:rFonts w:ascii="楷体_GB2312" w:eastAsia="楷体_GB2312" w:hint="eastAsia"/>
          <w:sz w:val="28"/>
          <w:szCs w:val="28"/>
        </w:rPr>
        <w:t>和某</w:t>
      </w:r>
      <w:r w:rsidR="008B7682">
        <w:rPr>
          <w:rFonts w:ascii="楷体_GB2312" w:eastAsia="楷体_GB2312"/>
          <w:sz w:val="28"/>
          <w:szCs w:val="28"/>
        </w:rPr>
        <w:t>技术</w:t>
      </w:r>
      <w:r w:rsidR="008B7682">
        <w:rPr>
          <w:rFonts w:ascii="楷体_GB2312" w:eastAsia="楷体_GB2312" w:hint="eastAsia"/>
          <w:sz w:val="28"/>
          <w:szCs w:val="28"/>
        </w:rPr>
        <w:t>中外专利研究</w:t>
      </w:r>
      <w:r w:rsidR="008B7682">
        <w:rPr>
          <w:rFonts w:ascii="楷体_GB2312" w:eastAsia="楷体_GB2312"/>
          <w:sz w:val="28"/>
          <w:szCs w:val="28"/>
        </w:rPr>
        <w:t>重点等工作</w:t>
      </w:r>
      <w:r w:rsidR="008B7682">
        <w:rPr>
          <w:rFonts w:ascii="楷体_GB2312" w:eastAsia="楷体_GB2312" w:hint="eastAsia"/>
          <w:sz w:val="28"/>
          <w:szCs w:val="28"/>
        </w:rPr>
        <w:t>；3</w:t>
      </w:r>
      <w:r w:rsidR="008B7682">
        <w:rPr>
          <w:rFonts w:ascii="楷体_GB2312" w:eastAsia="楷体_GB2312"/>
          <w:sz w:val="28"/>
          <w:szCs w:val="28"/>
        </w:rPr>
        <w:t>.宣传知识产权知识</w:t>
      </w:r>
      <w:r w:rsidR="008B7682">
        <w:rPr>
          <w:rFonts w:ascii="楷体_GB2312" w:eastAsia="楷体_GB2312" w:hint="eastAsia"/>
          <w:sz w:val="28"/>
          <w:szCs w:val="28"/>
        </w:rPr>
        <w:t>，让学生有知识产权保护意识，</w:t>
      </w:r>
      <w:r w:rsidR="008B7682">
        <w:rPr>
          <w:rFonts w:ascii="楷体_GB2312" w:eastAsia="楷体_GB2312"/>
          <w:sz w:val="28"/>
          <w:szCs w:val="28"/>
        </w:rPr>
        <w:t>在校园中形成良好的知识产权氛围</w:t>
      </w:r>
      <w:r w:rsidR="008B7682">
        <w:rPr>
          <w:rFonts w:ascii="楷体_GB2312" w:eastAsia="楷体_GB2312" w:hint="eastAsia"/>
          <w:sz w:val="28"/>
          <w:szCs w:val="28"/>
        </w:rPr>
        <w:t>；4.为高校项目申报提供知识产权无侵权行为的查询报告等。</w:t>
      </w:r>
    </w:p>
    <w:p w:rsidR="00AD2EFB" w:rsidRDefault="00AD2EFB">
      <w:pPr>
        <w:widowControl/>
        <w:jc w:val="left"/>
        <w:rPr>
          <w:rFonts w:ascii="楷体_GB2312" w:eastAsia="楷体_GB2312"/>
          <w:sz w:val="28"/>
          <w:szCs w:val="28"/>
        </w:rPr>
      </w:pPr>
      <w:r>
        <w:rPr>
          <w:rFonts w:ascii="楷体_GB2312" w:eastAsia="楷体_GB2312"/>
          <w:sz w:val="28"/>
          <w:szCs w:val="28"/>
        </w:rPr>
        <w:br w:type="page"/>
      </w:r>
    </w:p>
    <w:p w:rsidR="004E74F4" w:rsidRPr="00147487" w:rsidRDefault="004E74F4" w:rsidP="00646407">
      <w:pPr>
        <w:pStyle w:val="1"/>
      </w:pPr>
      <w:bookmarkStart w:id="24" w:name="_Toc482964096"/>
      <w:r w:rsidRPr="00147487">
        <w:lastRenderedPageBreak/>
        <w:t>参考文献</w:t>
      </w:r>
      <w:bookmarkEnd w:id="24"/>
    </w:p>
    <w:p w:rsidR="00147487" w:rsidRPr="00147487" w:rsidRDefault="00147487" w:rsidP="00147487">
      <w:pPr>
        <w:rPr>
          <w:rFonts w:asciiTheme="minorEastAsia" w:hAnsiTheme="minorEastAsia"/>
          <w:szCs w:val="21"/>
        </w:rPr>
      </w:pPr>
      <w:r w:rsidRPr="00147487">
        <w:rPr>
          <w:rFonts w:asciiTheme="minorEastAsia" w:hAnsiTheme="minorEastAsia" w:hint="eastAsia"/>
          <w:szCs w:val="21"/>
        </w:rPr>
        <w:t>[1]金梅.高校图书馆专利信息服务的研究[D].重庆:重庆大学.2009.</w:t>
      </w:r>
    </w:p>
    <w:p w:rsidR="00147487" w:rsidRPr="00147487" w:rsidRDefault="00147487" w:rsidP="00147487">
      <w:pPr>
        <w:rPr>
          <w:rFonts w:asciiTheme="minorEastAsia" w:hAnsiTheme="minorEastAsia"/>
          <w:szCs w:val="21"/>
        </w:rPr>
      </w:pPr>
      <w:r w:rsidRPr="00147487">
        <w:rPr>
          <w:rFonts w:asciiTheme="minorEastAsia" w:hAnsiTheme="minorEastAsia" w:hint="eastAsia"/>
          <w:szCs w:val="21"/>
        </w:rPr>
        <w:t>[2]余侠,张文凤,郝群.高校图书馆提升社会服务功能的利益驱动机制研究[J].图书情报工作,2010,(19):42-45.</w:t>
      </w:r>
    </w:p>
    <w:p w:rsidR="00147487" w:rsidRPr="00147487" w:rsidRDefault="00147487" w:rsidP="00147487">
      <w:pPr>
        <w:rPr>
          <w:rFonts w:asciiTheme="minorEastAsia" w:hAnsiTheme="minorEastAsia"/>
          <w:szCs w:val="21"/>
        </w:rPr>
      </w:pPr>
      <w:r w:rsidRPr="00147487">
        <w:rPr>
          <w:rFonts w:asciiTheme="minorEastAsia" w:hAnsiTheme="minorEastAsia" w:hint="eastAsia"/>
          <w:szCs w:val="21"/>
        </w:rPr>
        <w:t>[3]</w:t>
      </w:r>
      <w:proofErr w:type="gramStart"/>
      <w:r w:rsidRPr="00147487">
        <w:rPr>
          <w:rFonts w:asciiTheme="minorEastAsia" w:hAnsiTheme="minorEastAsia" w:hint="eastAsia"/>
          <w:szCs w:val="21"/>
        </w:rPr>
        <w:t>刘桂锋</w:t>
      </w:r>
      <w:proofErr w:type="gramEnd"/>
      <w:r w:rsidRPr="00147487">
        <w:rPr>
          <w:rFonts w:asciiTheme="minorEastAsia" w:hAnsiTheme="minorEastAsia" w:hint="eastAsia"/>
          <w:szCs w:val="21"/>
        </w:rPr>
        <w:t>.多种模式共存的高校图书馆社会服务的实践研究[J].图书馆学研究,2012:(10):62-67.</w:t>
      </w:r>
    </w:p>
    <w:p w:rsidR="00147487" w:rsidRPr="00147487" w:rsidRDefault="00147487" w:rsidP="00147487">
      <w:pPr>
        <w:rPr>
          <w:rFonts w:asciiTheme="minorEastAsia" w:hAnsiTheme="minorEastAsia"/>
          <w:szCs w:val="21"/>
        </w:rPr>
      </w:pPr>
      <w:r w:rsidRPr="00147487">
        <w:rPr>
          <w:rFonts w:asciiTheme="minorEastAsia" w:hAnsiTheme="minorEastAsia" w:hint="eastAsia"/>
          <w:szCs w:val="21"/>
        </w:rPr>
        <w:t>[4]徐谦.国家知识产权战略视野下的高校图书馆信息服务[J].医学信息学杂志,2013,34(5):71-75.</w:t>
      </w:r>
    </w:p>
    <w:p w:rsidR="00147487" w:rsidRDefault="00147487" w:rsidP="00147487">
      <w:pPr>
        <w:rPr>
          <w:rFonts w:asciiTheme="minorEastAsia" w:hAnsiTheme="minorEastAsia"/>
          <w:szCs w:val="21"/>
        </w:rPr>
      </w:pPr>
      <w:r w:rsidRPr="00147487">
        <w:rPr>
          <w:rFonts w:asciiTheme="minorEastAsia" w:hAnsiTheme="minorEastAsia" w:hint="eastAsia"/>
          <w:szCs w:val="21"/>
        </w:rPr>
        <w:t>[5]</w:t>
      </w:r>
      <w:proofErr w:type="gramStart"/>
      <w:r w:rsidRPr="00147487">
        <w:rPr>
          <w:rFonts w:asciiTheme="minorEastAsia" w:hAnsiTheme="minorEastAsia" w:hint="eastAsia"/>
          <w:szCs w:val="21"/>
        </w:rPr>
        <w:t>张画录</w:t>
      </w:r>
      <w:proofErr w:type="gramEnd"/>
      <w:r w:rsidRPr="00147487">
        <w:rPr>
          <w:rFonts w:asciiTheme="minorEastAsia" w:hAnsiTheme="minorEastAsia" w:hint="eastAsia"/>
          <w:szCs w:val="21"/>
        </w:rPr>
        <w:t>.创意时代呼唤高校图书馆走出象牙塔[J].时代金融,2012,(12):197-200.</w:t>
      </w:r>
    </w:p>
    <w:p w:rsidR="007044F2" w:rsidRPr="007044F2" w:rsidRDefault="007044F2" w:rsidP="00147487">
      <w:pPr>
        <w:rPr>
          <w:rFonts w:asciiTheme="minorEastAsia" w:hAnsiTheme="minorEastAsia"/>
          <w:szCs w:val="21"/>
        </w:rPr>
      </w:pPr>
      <w:r w:rsidRPr="007044F2">
        <w:rPr>
          <w:rFonts w:asciiTheme="minorEastAsia" w:hAnsiTheme="minorEastAsia" w:hint="eastAsia"/>
          <w:szCs w:val="21"/>
        </w:rPr>
        <w:t>[</w:t>
      </w:r>
      <w:r>
        <w:rPr>
          <w:rFonts w:asciiTheme="minorEastAsia" w:hAnsiTheme="minorEastAsia"/>
          <w:szCs w:val="21"/>
        </w:rPr>
        <w:t>6</w:t>
      </w:r>
      <w:r w:rsidRPr="007044F2">
        <w:rPr>
          <w:rFonts w:asciiTheme="minorEastAsia" w:hAnsiTheme="minorEastAsia" w:hint="eastAsia"/>
          <w:szCs w:val="21"/>
        </w:rPr>
        <w:t>]金明浩,袁伟.高校科技创新中的知识产权文化生态</w:t>
      </w:r>
      <w:r w:rsidR="00DF7D31">
        <w:rPr>
          <w:rFonts w:asciiTheme="minorEastAsia" w:hAnsiTheme="minorEastAsia"/>
          <w:szCs w:val="21"/>
        </w:rPr>
        <w:t>[</w:t>
      </w:r>
      <w:r w:rsidRPr="007044F2">
        <w:rPr>
          <w:rFonts w:asciiTheme="minorEastAsia" w:hAnsiTheme="minorEastAsia" w:hint="eastAsia"/>
          <w:szCs w:val="21"/>
        </w:rPr>
        <w:t>J].高等工程教育研究,2009(6):53-55.</w:t>
      </w:r>
    </w:p>
    <w:p w:rsidR="007044F2"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7</w:t>
      </w:r>
      <w:r w:rsidRPr="00147487">
        <w:rPr>
          <w:rFonts w:asciiTheme="minorEastAsia" w:hAnsiTheme="minorEastAsia" w:hint="eastAsia"/>
          <w:szCs w:val="21"/>
        </w:rPr>
        <w:t>]</w:t>
      </w:r>
      <w:r w:rsidR="0058528A" w:rsidRPr="0058528A">
        <w:rPr>
          <w:rFonts w:asciiTheme="minorEastAsia" w:hAnsiTheme="minorEastAsia" w:hint="eastAsia"/>
          <w:szCs w:val="21"/>
        </w:rPr>
        <w:t>北京建立知识产权教育基地培育知识产权人才</w:t>
      </w:r>
      <w:r w:rsidR="007044F2">
        <w:rPr>
          <w:rFonts w:asciiTheme="minorEastAsia" w:hAnsiTheme="minorEastAsia" w:hint="eastAsia"/>
          <w:szCs w:val="21"/>
        </w:rPr>
        <w:t>[</w:t>
      </w:r>
      <w:r w:rsidR="007044F2">
        <w:rPr>
          <w:rFonts w:asciiTheme="minorEastAsia" w:hAnsiTheme="minorEastAsia"/>
          <w:szCs w:val="21"/>
        </w:rPr>
        <w:t>EB/OL</w:t>
      </w:r>
      <w:r w:rsidR="007044F2">
        <w:rPr>
          <w:rFonts w:asciiTheme="minorEastAsia" w:hAnsiTheme="minorEastAsia" w:hint="eastAsia"/>
          <w:szCs w:val="21"/>
        </w:rPr>
        <w:t>]</w:t>
      </w:r>
      <w:r w:rsidR="007044F2">
        <w:rPr>
          <w:rFonts w:asciiTheme="minorEastAsia" w:hAnsiTheme="minorEastAsia"/>
          <w:szCs w:val="21"/>
        </w:rPr>
        <w:t>.</w:t>
      </w:r>
    </w:p>
    <w:p w:rsidR="0058528A" w:rsidRDefault="0058528A" w:rsidP="004E74F4">
      <w:pPr>
        <w:rPr>
          <w:rFonts w:asciiTheme="minorEastAsia" w:hAnsiTheme="minorEastAsia"/>
          <w:szCs w:val="21"/>
        </w:rPr>
      </w:pPr>
      <w:r w:rsidRPr="007044F2">
        <w:rPr>
          <w:rFonts w:asciiTheme="minorEastAsia" w:hAnsiTheme="minorEastAsia"/>
          <w:szCs w:val="21"/>
        </w:rPr>
        <w:t>http://culture.people.com.cn/n/2014/0929/c172318-25761385.html</w:t>
      </w:r>
      <w:r w:rsidR="007044F2">
        <w:rPr>
          <w:rFonts w:asciiTheme="minorEastAsia" w:hAnsiTheme="minorEastAsia"/>
          <w:szCs w:val="21"/>
        </w:rPr>
        <w:t>.</w:t>
      </w:r>
    </w:p>
    <w:p w:rsidR="0058528A" w:rsidRDefault="00646407" w:rsidP="004E74F4">
      <w:pPr>
        <w:rPr>
          <w:rFonts w:asciiTheme="minorEastAsia" w:hAnsiTheme="minorEastAsia"/>
          <w:szCs w:val="21"/>
        </w:rPr>
      </w:pPr>
      <w:r>
        <w:rPr>
          <w:rFonts w:asciiTheme="minorEastAsia" w:hAnsiTheme="minorEastAsia"/>
          <w:szCs w:val="21"/>
        </w:rPr>
        <w:t>[8</w:t>
      </w:r>
      <w:r w:rsidR="00147487" w:rsidRPr="00147487">
        <w:rPr>
          <w:rFonts w:asciiTheme="minorEastAsia" w:hAnsiTheme="minorEastAsia" w:hint="eastAsia"/>
          <w:szCs w:val="21"/>
        </w:rPr>
        <w:t>]</w:t>
      </w:r>
      <w:r w:rsidR="0058528A" w:rsidRPr="0058528A">
        <w:rPr>
          <w:rFonts w:asciiTheme="minorEastAsia" w:hAnsiTheme="minorEastAsia" w:hint="eastAsia"/>
          <w:szCs w:val="21"/>
        </w:rPr>
        <w:t>设立知识产权司法保护教育基地</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p>
    <w:p w:rsidR="004E74F4" w:rsidRPr="00147487" w:rsidRDefault="004E74F4" w:rsidP="004E74F4">
      <w:pPr>
        <w:rPr>
          <w:rFonts w:asciiTheme="minorEastAsia" w:hAnsiTheme="minorEastAsia"/>
          <w:szCs w:val="21"/>
        </w:rPr>
      </w:pPr>
      <w:r w:rsidRPr="00147487">
        <w:rPr>
          <w:rFonts w:asciiTheme="minorEastAsia" w:hAnsiTheme="minorEastAsia"/>
          <w:szCs w:val="21"/>
        </w:rPr>
        <w:t>http://ip.people.com.cn/n/2013/1230/c136655-23974127.html</w:t>
      </w:r>
      <w:r w:rsidR="0058528A">
        <w:rPr>
          <w:rFonts w:asciiTheme="minorEastAsia" w:hAnsiTheme="minorEastAsia"/>
          <w:szCs w:val="21"/>
        </w:rPr>
        <w:t>.</w:t>
      </w:r>
    </w:p>
    <w:p w:rsidR="0058528A"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9</w:t>
      </w:r>
      <w:r w:rsidRPr="00147487">
        <w:rPr>
          <w:rFonts w:asciiTheme="minorEastAsia" w:hAnsiTheme="minorEastAsia" w:hint="eastAsia"/>
          <w:szCs w:val="21"/>
        </w:rPr>
        <w:t>]</w:t>
      </w:r>
      <w:r w:rsidR="0058528A" w:rsidRPr="0058528A">
        <w:rPr>
          <w:rFonts w:hint="eastAsia"/>
        </w:rPr>
        <w:t>巩义新添两个知识产权教育基地</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p>
    <w:p w:rsidR="004E74F4" w:rsidRPr="00147487" w:rsidRDefault="0058528A" w:rsidP="004E74F4">
      <w:pPr>
        <w:rPr>
          <w:rFonts w:asciiTheme="minorEastAsia" w:hAnsiTheme="minorEastAsia"/>
          <w:szCs w:val="21"/>
        </w:rPr>
      </w:pPr>
      <w:r w:rsidRPr="0058528A">
        <w:rPr>
          <w:rFonts w:asciiTheme="minorEastAsia" w:hAnsiTheme="minorEastAsia"/>
          <w:szCs w:val="21"/>
        </w:rPr>
        <w:t>http</w:t>
      </w:r>
      <w:r w:rsidR="004E74F4" w:rsidRPr="00147487">
        <w:rPr>
          <w:rFonts w:asciiTheme="minorEastAsia" w:hAnsiTheme="minorEastAsia"/>
          <w:szCs w:val="21"/>
        </w:rPr>
        <w:t>://news.163.com/16/1201/01/C75QDMRM00014AED.html</w:t>
      </w:r>
      <w:r>
        <w:rPr>
          <w:rFonts w:asciiTheme="minorEastAsia" w:hAnsiTheme="minorEastAsia"/>
          <w:szCs w:val="21"/>
        </w:rPr>
        <w:t>.</w:t>
      </w:r>
    </w:p>
    <w:p w:rsidR="004E74F4" w:rsidRPr="00147487"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10</w:t>
      </w:r>
      <w:r w:rsidRPr="00147487">
        <w:rPr>
          <w:rFonts w:asciiTheme="minorEastAsia" w:hAnsiTheme="minorEastAsia" w:hint="eastAsia"/>
          <w:szCs w:val="21"/>
        </w:rPr>
        <w:t>]</w:t>
      </w:r>
      <w:r w:rsidR="0058528A" w:rsidRPr="0058528A">
        <w:rPr>
          <w:rFonts w:asciiTheme="minorEastAsia" w:hAnsiTheme="minorEastAsia" w:hint="eastAsia"/>
          <w:szCs w:val="21"/>
        </w:rPr>
        <w:t>知识产权首个教育基地揭牌</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r w:rsidR="004E74F4" w:rsidRPr="00147487">
        <w:rPr>
          <w:rFonts w:asciiTheme="minorEastAsia" w:hAnsiTheme="minorEastAsia"/>
          <w:szCs w:val="21"/>
        </w:rPr>
        <w:t>http://news.qq.com/a/20060322/000454.htm</w:t>
      </w:r>
      <w:r w:rsidR="0058528A">
        <w:rPr>
          <w:rFonts w:asciiTheme="minorEastAsia" w:hAnsiTheme="minorEastAsia"/>
          <w:szCs w:val="21"/>
        </w:rPr>
        <w:t>.</w:t>
      </w:r>
    </w:p>
    <w:p w:rsidR="0058528A"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11</w:t>
      </w:r>
      <w:r w:rsidRPr="00147487">
        <w:rPr>
          <w:rFonts w:asciiTheme="minorEastAsia" w:hAnsiTheme="minorEastAsia" w:hint="eastAsia"/>
          <w:szCs w:val="21"/>
        </w:rPr>
        <w:t>]</w:t>
      </w:r>
      <w:r w:rsidR="0058528A" w:rsidRPr="0058528A">
        <w:rPr>
          <w:rFonts w:asciiTheme="minorEastAsia" w:hAnsiTheme="minorEastAsia" w:hint="eastAsia"/>
          <w:szCs w:val="21"/>
        </w:rPr>
        <w:t>北京首家企业知识产权教育基地揭牌</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p>
    <w:p w:rsidR="004E74F4" w:rsidRPr="00147487" w:rsidRDefault="004E74F4" w:rsidP="004E74F4">
      <w:pPr>
        <w:rPr>
          <w:rFonts w:asciiTheme="minorEastAsia" w:hAnsiTheme="minorEastAsia"/>
          <w:szCs w:val="21"/>
        </w:rPr>
      </w:pPr>
      <w:r w:rsidRPr="00147487">
        <w:rPr>
          <w:rFonts w:asciiTheme="minorEastAsia" w:hAnsiTheme="minorEastAsia"/>
          <w:szCs w:val="21"/>
        </w:rPr>
        <w:t>http://news.xinhuanet.com/politics/2012-07/19/c_123431660.htm</w:t>
      </w:r>
      <w:r w:rsidR="0058528A">
        <w:rPr>
          <w:rFonts w:asciiTheme="minorEastAsia" w:hAnsiTheme="minorEastAsia"/>
          <w:szCs w:val="21"/>
        </w:rPr>
        <w:t>.</w:t>
      </w:r>
    </w:p>
    <w:p w:rsidR="0058528A"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12</w:t>
      </w:r>
      <w:r w:rsidRPr="00147487">
        <w:rPr>
          <w:rFonts w:asciiTheme="minorEastAsia" w:hAnsiTheme="minorEastAsia" w:hint="eastAsia"/>
          <w:szCs w:val="21"/>
        </w:rPr>
        <w:t>]</w:t>
      </w:r>
      <w:r w:rsidR="0058528A" w:rsidRPr="0058528A">
        <w:rPr>
          <w:rFonts w:asciiTheme="minorEastAsia" w:hAnsiTheme="minorEastAsia" w:hint="eastAsia"/>
          <w:szCs w:val="21"/>
        </w:rPr>
        <w:t>阿克苏建立知识产权培训教育基地深化“千人教育培训”工程</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p>
    <w:p w:rsidR="004E74F4" w:rsidRPr="00147487" w:rsidRDefault="004E74F4" w:rsidP="004E74F4">
      <w:pPr>
        <w:rPr>
          <w:rFonts w:asciiTheme="minorEastAsia" w:hAnsiTheme="minorEastAsia"/>
          <w:szCs w:val="21"/>
        </w:rPr>
      </w:pPr>
      <w:r w:rsidRPr="00147487">
        <w:rPr>
          <w:rFonts w:asciiTheme="minorEastAsia" w:hAnsiTheme="minorEastAsia"/>
          <w:szCs w:val="21"/>
        </w:rPr>
        <w:t>http://www.xjipo.gov.cn/Article/ShowArticle.aspx?ArticleID=16099</w:t>
      </w:r>
      <w:r w:rsidR="0058528A">
        <w:rPr>
          <w:rFonts w:asciiTheme="minorEastAsia" w:hAnsiTheme="minorEastAsia"/>
          <w:szCs w:val="21"/>
        </w:rPr>
        <w:t>.</w:t>
      </w:r>
    </w:p>
    <w:p w:rsidR="0058528A" w:rsidRDefault="00147487" w:rsidP="004E74F4">
      <w:pPr>
        <w:rPr>
          <w:rFonts w:asciiTheme="minorEastAsia" w:hAnsiTheme="minorEastAsia"/>
          <w:szCs w:val="21"/>
        </w:rPr>
      </w:pPr>
      <w:r w:rsidRPr="00147487">
        <w:rPr>
          <w:rFonts w:asciiTheme="minorEastAsia" w:hAnsiTheme="minorEastAsia" w:hint="eastAsia"/>
          <w:szCs w:val="21"/>
        </w:rPr>
        <w:t>[</w:t>
      </w:r>
      <w:r w:rsidR="00646407">
        <w:rPr>
          <w:rFonts w:asciiTheme="minorEastAsia" w:hAnsiTheme="minorEastAsia"/>
          <w:szCs w:val="21"/>
        </w:rPr>
        <w:t>13</w:t>
      </w:r>
      <w:r w:rsidRPr="00147487">
        <w:rPr>
          <w:rFonts w:asciiTheme="minorEastAsia" w:hAnsiTheme="minorEastAsia" w:hint="eastAsia"/>
          <w:szCs w:val="21"/>
        </w:rPr>
        <w:t>]</w:t>
      </w:r>
      <w:r w:rsidR="0058528A" w:rsidRPr="0058528A">
        <w:rPr>
          <w:rFonts w:asciiTheme="minorEastAsia" w:hAnsiTheme="minorEastAsia" w:hint="eastAsia"/>
          <w:szCs w:val="21"/>
        </w:rPr>
        <w:t>省知识产权事务中心与兰州理工大学共建知识产权实践教育基地</w:t>
      </w:r>
      <w:r w:rsidR="0058528A">
        <w:rPr>
          <w:rFonts w:asciiTheme="minorEastAsia" w:hAnsiTheme="minorEastAsia" w:hint="eastAsia"/>
          <w:szCs w:val="21"/>
        </w:rPr>
        <w:t>[</w:t>
      </w:r>
      <w:r w:rsidR="0058528A">
        <w:rPr>
          <w:rFonts w:asciiTheme="minorEastAsia" w:hAnsiTheme="minorEastAsia"/>
          <w:szCs w:val="21"/>
        </w:rPr>
        <w:t>EB/OL</w:t>
      </w:r>
      <w:r w:rsidR="0058528A">
        <w:rPr>
          <w:rFonts w:asciiTheme="minorEastAsia" w:hAnsiTheme="minorEastAsia" w:hint="eastAsia"/>
          <w:szCs w:val="21"/>
        </w:rPr>
        <w:t>]</w:t>
      </w:r>
      <w:r w:rsidR="0058528A">
        <w:rPr>
          <w:rFonts w:asciiTheme="minorEastAsia" w:hAnsiTheme="minorEastAsia"/>
          <w:szCs w:val="21"/>
        </w:rPr>
        <w:t>.</w:t>
      </w:r>
    </w:p>
    <w:p w:rsidR="004E74F4" w:rsidRPr="00147487" w:rsidRDefault="004E74F4" w:rsidP="004E74F4">
      <w:pPr>
        <w:rPr>
          <w:rFonts w:asciiTheme="minorEastAsia" w:hAnsiTheme="minorEastAsia"/>
          <w:szCs w:val="21"/>
        </w:rPr>
      </w:pPr>
      <w:r w:rsidRPr="00147487">
        <w:rPr>
          <w:rFonts w:asciiTheme="minorEastAsia" w:hAnsiTheme="minorEastAsia"/>
          <w:szCs w:val="21"/>
        </w:rPr>
        <w:t>http://www.gsstc.gov.cn/News_Notice/detail.php?n_no=261158</w:t>
      </w:r>
      <w:r w:rsidR="0058528A">
        <w:rPr>
          <w:rFonts w:asciiTheme="minorEastAsia" w:hAnsiTheme="minorEastAsia"/>
          <w:szCs w:val="21"/>
        </w:rPr>
        <w:t>.</w:t>
      </w:r>
    </w:p>
    <w:p w:rsidR="00C71B3F" w:rsidRDefault="00C71B3F" w:rsidP="00C71B3F">
      <w:pPr>
        <w:pStyle w:val="1"/>
      </w:pPr>
      <w:bookmarkStart w:id="25" w:name="_Toc482964097"/>
      <w:r>
        <w:rPr>
          <w:rFonts w:hint="eastAsia"/>
        </w:rPr>
        <w:t>研究</w:t>
      </w:r>
      <w:r>
        <w:t>成果</w:t>
      </w:r>
      <w:bookmarkEnd w:id="25"/>
    </w:p>
    <w:p w:rsidR="00E24BFB" w:rsidRDefault="00E24BFB" w:rsidP="002163D7">
      <w:pPr>
        <w:tabs>
          <w:tab w:val="left" w:pos="480"/>
          <w:tab w:val="left" w:pos="1560"/>
        </w:tabs>
        <w:spacing w:line="340" w:lineRule="exact"/>
        <w:ind w:right="57"/>
        <w:rPr>
          <w:rFonts w:asciiTheme="minorEastAsia" w:hAnsiTheme="minorEastAsia"/>
          <w:szCs w:val="21"/>
        </w:rPr>
      </w:pPr>
      <w:r>
        <w:rPr>
          <w:rFonts w:asciiTheme="minorEastAsia" w:hAnsiTheme="minorEastAsia"/>
          <w:szCs w:val="21"/>
        </w:rPr>
        <w:t>期刊论文</w:t>
      </w:r>
    </w:p>
    <w:p w:rsidR="002163D7" w:rsidRPr="00DC2E36" w:rsidRDefault="002163D7" w:rsidP="002163D7">
      <w:pPr>
        <w:tabs>
          <w:tab w:val="left" w:pos="480"/>
          <w:tab w:val="left" w:pos="1560"/>
        </w:tabs>
        <w:spacing w:line="340" w:lineRule="exact"/>
        <w:ind w:right="57"/>
        <w:rPr>
          <w:rFonts w:asciiTheme="minorEastAsia" w:hAnsiTheme="minorEastAsia"/>
          <w:szCs w:val="21"/>
        </w:rPr>
      </w:pPr>
      <w:r w:rsidRPr="00DC2E36">
        <w:rPr>
          <w:rFonts w:asciiTheme="minorEastAsia" w:hAnsiTheme="minorEastAsia" w:hint="eastAsia"/>
          <w:szCs w:val="21"/>
        </w:rPr>
        <w:t>[1]郑元元,李波,范丽娜</w:t>
      </w:r>
      <w:r>
        <w:rPr>
          <w:rFonts w:asciiTheme="minorEastAsia" w:hAnsiTheme="minorEastAsia" w:hint="eastAsia"/>
          <w:szCs w:val="21"/>
        </w:rPr>
        <w:t>.</w:t>
      </w:r>
      <w:r w:rsidRPr="00DC2E36">
        <w:rPr>
          <w:rFonts w:asciiTheme="minorEastAsia" w:hAnsiTheme="minorEastAsia" w:hint="eastAsia"/>
          <w:szCs w:val="21"/>
        </w:rPr>
        <w:t>混合学习模式下信息检索教材建设[J].农业图书情报学刊,2017,(01):108-111.</w:t>
      </w:r>
    </w:p>
    <w:p w:rsidR="002163D7" w:rsidRPr="00DC2E36" w:rsidRDefault="002163D7" w:rsidP="002163D7">
      <w:pPr>
        <w:tabs>
          <w:tab w:val="left" w:pos="480"/>
          <w:tab w:val="left" w:pos="1560"/>
        </w:tabs>
        <w:spacing w:line="340" w:lineRule="exact"/>
        <w:ind w:right="57"/>
        <w:rPr>
          <w:rFonts w:asciiTheme="minorEastAsia" w:hAnsiTheme="minorEastAsia"/>
          <w:szCs w:val="21"/>
        </w:rPr>
      </w:pPr>
      <w:r w:rsidRPr="00DC2E36">
        <w:rPr>
          <w:rFonts w:asciiTheme="minorEastAsia" w:hAnsiTheme="minorEastAsia" w:hint="eastAsia"/>
          <w:szCs w:val="21"/>
        </w:rPr>
        <w:t>[2]何雪琴,郑元元,范丽娜</w:t>
      </w:r>
      <w:r>
        <w:rPr>
          <w:rFonts w:asciiTheme="minorEastAsia" w:hAnsiTheme="minorEastAsia" w:hint="eastAsia"/>
          <w:szCs w:val="21"/>
        </w:rPr>
        <w:t>.</w:t>
      </w:r>
      <w:r w:rsidRPr="00DC2E36">
        <w:rPr>
          <w:rFonts w:asciiTheme="minorEastAsia" w:hAnsiTheme="minorEastAsia" w:hint="eastAsia"/>
          <w:szCs w:val="21"/>
        </w:rPr>
        <w:t>浅析高校图书馆文献传递服务实践与思考[J].农业网络信息,2017,(02):42-44.</w:t>
      </w:r>
    </w:p>
    <w:p w:rsidR="002163D7" w:rsidRPr="00DC2E36" w:rsidRDefault="002163D7" w:rsidP="002163D7">
      <w:pPr>
        <w:tabs>
          <w:tab w:val="left" w:pos="480"/>
          <w:tab w:val="left" w:pos="1560"/>
        </w:tabs>
        <w:spacing w:line="340" w:lineRule="exact"/>
        <w:ind w:right="57"/>
        <w:rPr>
          <w:rFonts w:asciiTheme="minorEastAsia" w:hAnsiTheme="minorEastAsia"/>
          <w:szCs w:val="21"/>
        </w:rPr>
      </w:pPr>
      <w:r w:rsidRPr="00DC2E36">
        <w:rPr>
          <w:rFonts w:asciiTheme="minorEastAsia" w:hAnsiTheme="minorEastAsia" w:hint="eastAsia"/>
          <w:szCs w:val="21"/>
        </w:rPr>
        <w:t>[3]周亚丽,郑元元</w:t>
      </w:r>
      <w:r>
        <w:rPr>
          <w:rFonts w:asciiTheme="minorEastAsia" w:hAnsiTheme="minorEastAsia" w:hint="eastAsia"/>
          <w:szCs w:val="21"/>
        </w:rPr>
        <w:t>.</w:t>
      </w:r>
      <w:r w:rsidRPr="00DC2E36">
        <w:rPr>
          <w:rFonts w:asciiTheme="minorEastAsia" w:hAnsiTheme="minorEastAsia" w:hint="eastAsia"/>
          <w:szCs w:val="21"/>
        </w:rPr>
        <w:t>高校图书馆开展大学生知识产权教育策略研究——以石河子大学为例[J].科技视界,2017,(01):92+104.</w:t>
      </w:r>
    </w:p>
    <w:p w:rsidR="002163D7" w:rsidRDefault="002163D7" w:rsidP="002163D7">
      <w:pPr>
        <w:tabs>
          <w:tab w:val="left" w:pos="480"/>
          <w:tab w:val="left" w:pos="1560"/>
        </w:tabs>
        <w:spacing w:line="340" w:lineRule="exact"/>
        <w:ind w:right="57"/>
        <w:rPr>
          <w:rFonts w:asciiTheme="minorEastAsia" w:hAnsiTheme="minorEastAsia"/>
          <w:szCs w:val="21"/>
        </w:rPr>
      </w:pPr>
      <w:r w:rsidRPr="00DC2E36">
        <w:rPr>
          <w:rFonts w:asciiTheme="minorEastAsia" w:hAnsiTheme="minorEastAsia" w:hint="eastAsia"/>
          <w:szCs w:val="21"/>
        </w:rPr>
        <w:t>[4]周亚丽,郑元元</w:t>
      </w:r>
      <w:r>
        <w:rPr>
          <w:rFonts w:asciiTheme="minorEastAsia" w:hAnsiTheme="minorEastAsia" w:hint="eastAsia"/>
          <w:szCs w:val="21"/>
        </w:rPr>
        <w:t>.</w:t>
      </w:r>
      <w:r w:rsidRPr="00DC2E36">
        <w:rPr>
          <w:rFonts w:asciiTheme="minorEastAsia" w:hAnsiTheme="minorEastAsia" w:hint="eastAsia"/>
          <w:szCs w:val="21"/>
        </w:rPr>
        <w:t>高校图书馆开展知识产权</w:t>
      </w:r>
      <w:r>
        <w:rPr>
          <w:rFonts w:asciiTheme="minorEastAsia" w:hAnsiTheme="minorEastAsia" w:hint="eastAsia"/>
          <w:szCs w:val="21"/>
        </w:rPr>
        <w:t>文化教育</w:t>
      </w:r>
      <w:r w:rsidRPr="00DC2E36">
        <w:rPr>
          <w:rFonts w:asciiTheme="minorEastAsia" w:hAnsiTheme="minorEastAsia" w:hint="eastAsia"/>
          <w:szCs w:val="21"/>
        </w:rPr>
        <w:t>研究——以石河子大学</w:t>
      </w:r>
      <w:r>
        <w:rPr>
          <w:rFonts w:asciiTheme="minorEastAsia" w:hAnsiTheme="minorEastAsia" w:hint="eastAsia"/>
          <w:szCs w:val="21"/>
        </w:rPr>
        <w:t>图书馆</w:t>
      </w:r>
      <w:r w:rsidRPr="00DC2E36">
        <w:rPr>
          <w:rFonts w:asciiTheme="minorEastAsia" w:hAnsiTheme="minorEastAsia" w:hint="eastAsia"/>
          <w:szCs w:val="21"/>
        </w:rPr>
        <w:t>为例[J].</w:t>
      </w:r>
      <w:r>
        <w:rPr>
          <w:rFonts w:asciiTheme="minorEastAsia" w:hAnsiTheme="minorEastAsia" w:hint="eastAsia"/>
          <w:szCs w:val="21"/>
        </w:rPr>
        <w:t>农业网络信息</w:t>
      </w:r>
      <w:r w:rsidRPr="00DC2E36">
        <w:rPr>
          <w:rFonts w:asciiTheme="minorEastAsia" w:hAnsiTheme="minorEastAsia" w:hint="eastAsia"/>
          <w:szCs w:val="21"/>
        </w:rPr>
        <w:t>,2017,(0</w:t>
      </w:r>
      <w:r>
        <w:rPr>
          <w:rFonts w:asciiTheme="minorEastAsia" w:hAnsiTheme="minorEastAsia"/>
          <w:szCs w:val="21"/>
        </w:rPr>
        <w:t>4</w:t>
      </w:r>
      <w:r w:rsidRPr="00DC2E36">
        <w:rPr>
          <w:rFonts w:asciiTheme="minorEastAsia" w:hAnsiTheme="minorEastAsia" w:hint="eastAsia"/>
          <w:szCs w:val="21"/>
        </w:rPr>
        <w:t>):</w:t>
      </w:r>
      <w:r>
        <w:rPr>
          <w:rFonts w:asciiTheme="minorEastAsia" w:hAnsiTheme="minorEastAsia"/>
          <w:szCs w:val="21"/>
        </w:rPr>
        <w:t>33-37.</w:t>
      </w:r>
    </w:p>
    <w:p w:rsidR="00F44919" w:rsidRDefault="00F44919" w:rsidP="002163D7">
      <w:pPr>
        <w:tabs>
          <w:tab w:val="left" w:pos="480"/>
          <w:tab w:val="left" w:pos="1560"/>
        </w:tabs>
        <w:spacing w:line="340" w:lineRule="exact"/>
        <w:ind w:right="57"/>
        <w:rPr>
          <w:rFonts w:asciiTheme="minorEastAsia" w:hAnsiTheme="minorEastAsia"/>
          <w:szCs w:val="21"/>
        </w:rPr>
      </w:pPr>
    </w:p>
    <w:p w:rsidR="002163D7" w:rsidRPr="00A70F04" w:rsidRDefault="002163D7" w:rsidP="002163D7">
      <w:pPr>
        <w:tabs>
          <w:tab w:val="left" w:pos="480"/>
          <w:tab w:val="left" w:pos="1560"/>
        </w:tabs>
        <w:spacing w:line="340" w:lineRule="exact"/>
        <w:ind w:right="57"/>
        <w:rPr>
          <w:rFonts w:ascii="Microsoft YaHei ΢ȭхڢ  ڌ墠 ˎ̥" w:eastAsia="Microsoft YaHei ΢ȭхڢ  ڌ墠 ˎ̥" w:hAnsi="微软雅黑"/>
          <w:color w:val="333333"/>
          <w:spacing w:val="-9"/>
          <w:sz w:val="18"/>
          <w:szCs w:val="18"/>
        </w:rPr>
      </w:pPr>
      <w:r>
        <w:rPr>
          <w:rFonts w:asciiTheme="minorEastAsia" w:hAnsiTheme="minorEastAsia"/>
          <w:szCs w:val="21"/>
        </w:rPr>
        <w:t>研究报告</w:t>
      </w:r>
      <w:r>
        <w:rPr>
          <w:rFonts w:asciiTheme="minorEastAsia" w:hAnsiTheme="minorEastAsia" w:hint="eastAsia"/>
          <w:szCs w:val="21"/>
        </w:rPr>
        <w:t>：《</w:t>
      </w:r>
      <w:r w:rsidRPr="000F1BB6">
        <w:rPr>
          <w:rFonts w:asciiTheme="minorEastAsia" w:hAnsiTheme="minorEastAsia" w:hint="eastAsia"/>
          <w:szCs w:val="21"/>
        </w:rPr>
        <w:t>高校知识产权文化教育应用研究-以石河子大学图书馆为例</w:t>
      </w:r>
      <w:r>
        <w:rPr>
          <w:rFonts w:asciiTheme="minorEastAsia" w:hAnsiTheme="minorEastAsia" w:hint="eastAsia"/>
          <w:szCs w:val="21"/>
        </w:rPr>
        <w:t>》</w:t>
      </w:r>
    </w:p>
    <w:sectPr w:rsidR="002163D7" w:rsidRPr="00A70F04" w:rsidSect="0071745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B0" w:rsidRDefault="002942B0" w:rsidP="00717459">
      <w:r>
        <w:separator/>
      </w:r>
    </w:p>
  </w:endnote>
  <w:endnote w:type="continuationSeparator" w:id="0">
    <w:p w:rsidR="002942B0" w:rsidRDefault="002942B0" w:rsidP="0071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Microsoft YaHei ΢ȭхڢ  ڌ墠 ˎ̥">
    <w:altName w:val="Arial Unicode MS"/>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903447"/>
      <w:docPartObj>
        <w:docPartGallery w:val="Page Numbers (Bottom of Page)"/>
        <w:docPartUnique/>
      </w:docPartObj>
    </w:sdtPr>
    <w:sdtEndPr/>
    <w:sdtContent>
      <w:p w:rsidR="00717459" w:rsidRDefault="00717459">
        <w:pPr>
          <w:pStyle w:val="a6"/>
          <w:jc w:val="center"/>
        </w:pPr>
        <w:r>
          <w:fldChar w:fldCharType="begin"/>
        </w:r>
        <w:r>
          <w:instrText>PAGE   \* MERGEFORMAT</w:instrText>
        </w:r>
        <w:r>
          <w:fldChar w:fldCharType="separate"/>
        </w:r>
        <w:r w:rsidR="00CF50E5" w:rsidRPr="00CF50E5">
          <w:rPr>
            <w:noProof/>
            <w:lang w:val="zh-CN"/>
          </w:rPr>
          <w:t>8</w:t>
        </w:r>
        <w:r>
          <w:fldChar w:fldCharType="end"/>
        </w:r>
      </w:p>
    </w:sdtContent>
  </w:sdt>
  <w:p w:rsidR="00717459" w:rsidRDefault="007174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459" w:rsidRDefault="00717459">
    <w:pPr>
      <w:pStyle w:val="a6"/>
      <w:jc w:val="center"/>
    </w:pPr>
  </w:p>
  <w:p w:rsidR="00717459" w:rsidRDefault="007174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B0" w:rsidRDefault="002942B0" w:rsidP="00717459">
      <w:r>
        <w:separator/>
      </w:r>
    </w:p>
  </w:footnote>
  <w:footnote w:type="continuationSeparator" w:id="0">
    <w:p w:rsidR="002942B0" w:rsidRDefault="002942B0" w:rsidP="0071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20"/>
    <w:rsid w:val="000030F0"/>
    <w:rsid w:val="0001211B"/>
    <w:rsid w:val="000212CD"/>
    <w:rsid w:val="000718F0"/>
    <w:rsid w:val="00085188"/>
    <w:rsid w:val="00087D93"/>
    <w:rsid w:val="000B0624"/>
    <w:rsid w:val="000E7E1E"/>
    <w:rsid w:val="00101F96"/>
    <w:rsid w:val="00134353"/>
    <w:rsid w:val="00147487"/>
    <w:rsid w:val="0017540A"/>
    <w:rsid w:val="001A55DA"/>
    <w:rsid w:val="001A744F"/>
    <w:rsid w:val="001A7E76"/>
    <w:rsid w:val="001B65D6"/>
    <w:rsid w:val="001B7C94"/>
    <w:rsid w:val="001C0A30"/>
    <w:rsid w:val="001C7E2F"/>
    <w:rsid w:val="00207783"/>
    <w:rsid w:val="0021077B"/>
    <w:rsid w:val="00213EC5"/>
    <w:rsid w:val="00214506"/>
    <w:rsid w:val="00214541"/>
    <w:rsid w:val="002163D7"/>
    <w:rsid w:val="002331D7"/>
    <w:rsid w:val="0024437E"/>
    <w:rsid w:val="00246904"/>
    <w:rsid w:val="002717BF"/>
    <w:rsid w:val="002942B0"/>
    <w:rsid w:val="00296C80"/>
    <w:rsid w:val="002B5B20"/>
    <w:rsid w:val="002C4C1E"/>
    <w:rsid w:val="002D2E51"/>
    <w:rsid w:val="002F7AB1"/>
    <w:rsid w:val="00316545"/>
    <w:rsid w:val="00327754"/>
    <w:rsid w:val="003302C9"/>
    <w:rsid w:val="003505B1"/>
    <w:rsid w:val="003537DD"/>
    <w:rsid w:val="00361058"/>
    <w:rsid w:val="00364331"/>
    <w:rsid w:val="003669FD"/>
    <w:rsid w:val="00375377"/>
    <w:rsid w:val="003B07EA"/>
    <w:rsid w:val="003C076E"/>
    <w:rsid w:val="003C27A9"/>
    <w:rsid w:val="003C6CAD"/>
    <w:rsid w:val="003D2604"/>
    <w:rsid w:val="003E11E6"/>
    <w:rsid w:val="003E36BA"/>
    <w:rsid w:val="00400B01"/>
    <w:rsid w:val="004044CD"/>
    <w:rsid w:val="004204F0"/>
    <w:rsid w:val="00424B9C"/>
    <w:rsid w:val="00425FEF"/>
    <w:rsid w:val="00432181"/>
    <w:rsid w:val="00432D7B"/>
    <w:rsid w:val="00437E9F"/>
    <w:rsid w:val="00442255"/>
    <w:rsid w:val="00474FB7"/>
    <w:rsid w:val="00482FAC"/>
    <w:rsid w:val="00490A61"/>
    <w:rsid w:val="004A3195"/>
    <w:rsid w:val="004A779B"/>
    <w:rsid w:val="004B281F"/>
    <w:rsid w:val="004B6012"/>
    <w:rsid w:val="004C273B"/>
    <w:rsid w:val="004D1590"/>
    <w:rsid w:val="004D1743"/>
    <w:rsid w:val="004E2FE4"/>
    <w:rsid w:val="004E43F5"/>
    <w:rsid w:val="004E70C9"/>
    <w:rsid w:val="004E74F4"/>
    <w:rsid w:val="004F37BA"/>
    <w:rsid w:val="004F7D04"/>
    <w:rsid w:val="00501FD4"/>
    <w:rsid w:val="005032BC"/>
    <w:rsid w:val="00507A0B"/>
    <w:rsid w:val="00534192"/>
    <w:rsid w:val="00557C15"/>
    <w:rsid w:val="00566D42"/>
    <w:rsid w:val="00576010"/>
    <w:rsid w:val="0058528A"/>
    <w:rsid w:val="00591339"/>
    <w:rsid w:val="005A2AF8"/>
    <w:rsid w:val="005A51C2"/>
    <w:rsid w:val="005A6130"/>
    <w:rsid w:val="005A7F95"/>
    <w:rsid w:val="005B3C8F"/>
    <w:rsid w:val="005D2647"/>
    <w:rsid w:val="005F0811"/>
    <w:rsid w:val="00600754"/>
    <w:rsid w:val="00602480"/>
    <w:rsid w:val="00606ADD"/>
    <w:rsid w:val="0062602C"/>
    <w:rsid w:val="00632442"/>
    <w:rsid w:val="0064323C"/>
    <w:rsid w:val="00646407"/>
    <w:rsid w:val="006475E7"/>
    <w:rsid w:val="00647E1B"/>
    <w:rsid w:val="0068580B"/>
    <w:rsid w:val="00692BFA"/>
    <w:rsid w:val="006A2C0B"/>
    <w:rsid w:val="006C5FB8"/>
    <w:rsid w:val="006D2049"/>
    <w:rsid w:val="006D2F8C"/>
    <w:rsid w:val="006E58AD"/>
    <w:rsid w:val="006F5077"/>
    <w:rsid w:val="00703B71"/>
    <w:rsid w:val="007044F2"/>
    <w:rsid w:val="00713A38"/>
    <w:rsid w:val="00717459"/>
    <w:rsid w:val="007419EF"/>
    <w:rsid w:val="00744525"/>
    <w:rsid w:val="007822D9"/>
    <w:rsid w:val="00792A25"/>
    <w:rsid w:val="007B1C5B"/>
    <w:rsid w:val="007C6731"/>
    <w:rsid w:val="007D478D"/>
    <w:rsid w:val="00816044"/>
    <w:rsid w:val="00817365"/>
    <w:rsid w:val="00873EE0"/>
    <w:rsid w:val="00875AD8"/>
    <w:rsid w:val="008853B1"/>
    <w:rsid w:val="00892534"/>
    <w:rsid w:val="00897F69"/>
    <w:rsid w:val="008A5CFC"/>
    <w:rsid w:val="008B7682"/>
    <w:rsid w:val="008C306B"/>
    <w:rsid w:val="008E55BB"/>
    <w:rsid w:val="009014F0"/>
    <w:rsid w:val="0091776F"/>
    <w:rsid w:val="00920390"/>
    <w:rsid w:val="00935899"/>
    <w:rsid w:val="009413C8"/>
    <w:rsid w:val="009470C7"/>
    <w:rsid w:val="0098274F"/>
    <w:rsid w:val="00995002"/>
    <w:rsid w:val="009A35FA"/>
    <w:rsid w:val="009C11CE"/>
    <w:rsid w:val="009D122D"/>
    <w:rsid w:val="009D3CD2"/>
    <w:rsid w:val="009D7CFC"/>
    <w:rsid w:val="009E6485"/>
    <w:rsid w:val="009F7647"/>
    <w:rsid w:val="00A24BBB"/>
    <w:rsid w:val="00A26BE4"/>
    <w:rsid w:val="00A431D8"/>
    <w:rsid w:val="00A55D2F"/>
    <w:rsid w:val="00A577C7"/>
    <w:rsid w:val="00A747F4"/>
    <w:rsid w:val="00A77447"/>
    <w:rsid w:val="00A8714B"/>
    <w:rsid w:val="00AA4094"/>
    <w:rsid w:val="00AD2EFB"/>
    <w:rsid w:val="00AE514E"/>
    <w:rsid w:val="00AF671A"/>
    <w:rsid w:val="00B0066E"/>
    <w:rsid w:val="00B03ED3"/>
    <w:rsid w:val="00B10CAA"/>
    <w:rsid w:val="00B21DBA"/>
    <w:rsid w:val="00B61498"/>
    <w:rsid w:val="00B727B1"/>
    <w:rsid w:val="00BA1C37"/>
    <w:rsid w:val="00BA211F"/>
    <w:rsid w:val="00BB6869"/>
    <w:rsid w:val="00BE6A1F"/>
    <w:rsid w:val="00C048B0"/>
    <w:rsid w:val="00C1226D"/>
    <w:rsid w:val="00C14F72"/>
    <w:rsid w:val="00C31812"/>
    <w:rsid w:val="00C36928"/>
    <w:rsid w:val="00C5186C"/>
    <w:rsid w:val="00C71B3F"/>
    <w:rsid w:val="00C725CF"/>
    <w:rsid w:val="00C73441"/>
    <w:rsid w:val="00CA52E9"/>
    <w:rsid w:val="00CB7332"/>
    <w:rsid w:val="00CC11E3"/>
    <w:rsid w:val="00CC2ADC"/>
    <w:rsid w:val="00CC4AAE"/>
    <w:rsid w:val="00CE4E08"/>
    <w:rsid w:val="00CF50E5"/>
    <w:rsid w:val="00D22E1D"/>
    <w:rsid w:val="00D23843"/>
    <w:rsid w:val="00D40961"/>
    <w:rsid w:val="00D40F50"/>
    <w:rsid w:val="00D41F05"/>
    <w:rsid w:val="00D70D4F"/>
    <w:rsid w:val="00D932E4"/>
    <w:rsid w:val="00DA04E1"/>
    <w:rsid w:val="00DA22EA"/>
    <w:rsid w:val="00DB5E5C"/>
    <w:rsid w:val="00DB6008"/>
    <w:rsid w:val="00DC2E36"/>
    <w:rsid w:val="00DD034E"/>
    <w:rsid w:val="00DE32EF"/>
    <w:rsid w:val="00DF35DD"/>
    <w:rsid w:val="00DF3948"/>
    <w:rsid w:val="00DF7D31"/>
    <w:rsid w:val="00E17F15"/>
    <w:rsid w:val="00E24BFB"/>
    <w:rsid w:val="00E476B5"/>
    <w:rsid w:val="00E539B6"/>
    <w:rsid w:val="00E87CBB"/>
    <w:rsid w:val="00E95B16"/>
    <w:rsid w:val="00EB0B20"/>
    <w:rsid w:val="00EC1BF8"/>
    <w:rsid w:val="00F063B5"/>
    <w:rsid w:val="00F4296E"/>
    <w:rsid w:val="00F44919"/>
    <w:rsid w:val="00F46249"/>
    <w:rsid w:val="00F54D89"/>
    <w:rsid w:val="00F71649"/>
    <w:rsid w:val="00F82696"/>
    <w:rsid w:val="00FB7263"/>
    <w:rsid w:val="00FC20A7"/>
    <w:rsid w:val="00FD0D6C"/>
    <w:rsid w:val="00FE5F59"/>
    <w:rsid w:val="00FF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28EAB-A3AD-4FA0-BC76-7E4A45FB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C306B"/>
    <w:pPr>
      <w:keepNext/>
      <w:keepLines/>
      <w:spacing w:before="340" w:after="330" w:line="576" w:lineRule="auto"/>
      <w:outlineLvl w:val="0"/>
    </w:pPr>
    <w:rPr>
      <w:rFonts w:eastAsia="宋体" w:cs="宋体"/>
      <w:b/>
      <w:bCs/>
      <w:kern w:val="44"/>
      <w:sz w:val="44"/>
      <w:szCs w:val="44"/>
    </w:rPr>
  </w:style>
  <w:style w:type="paragraph" w:styleId="2">
    <w:name w:val="heading 2"/>
    <w:basedOn w:val="a"/>
    <w:next w:val="a"/>
    <w:link w:val="2Char"/>
    <w:uiPriority w:val="9"/>
    <w:unhideWhenUsed/>
    <w:qFormat/>
    <w:rsid w:val="00F826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25F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306B"/>
    <w:rPr>
      <w:rFonts w:eastAsia="宋体" w:cs="宋体"/>
      <w:b/>
      <w:bCs/>
      <w:kern w:val="44"/>
      <w:sz w:val="44"/>
      <w:szCs w:val="44"/>
    </w:rPr>
  </w:style>
  <w:style w:type="table" w:styleId="a3">
    <w:name w:val="Table Grid"/>
    <w:basedOn w:val="a1"/>
    <w:uiPriority w:val="39"/>
    <w:rsid w:val="007B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36BA"/>
    <w:rPr>
      <w:color w:val="0563C1" w:themeColor="hyperlink"/>
      <w:u w:val="single"/>
    </w:rPr>
  </w:style>
  <w:style w:type="character" w:styleId="a5">
    <w:name w:val="FollowedHyperlink"/>
    <w:basedOn w:val="a0"/>
    <w:uiPriority w:val="99"/>
    <w:semiHidden/>
    <w:unhideWhenUsed/>
    <w:rsid w:val="00482FAC"/>
    <w:rPr>
      <w:color w:val="954F72" w:themeColor="followedHyperlink"/>
      <w:u w:val="single"/>
    </w:rPr>
  </w:style>
  <w:style w:type="paragraph" w:styleId="a6">
    <w:name w:val="footer"/>
    <w:basedOn w:val="a"/>
    <w:link w:val="Char"/>
    <w:uiPriority w:val="99"/>
    <w:unhideWhenUsed/>
    <w:rsid w:val="00482FAC"/>
    <w:pPr>
      <w:tabs>
        <w:tab w:val="center" w:pos="4153"/>
        <w:tab w:val="right" w:pos="8306"/>
      </w:tabs>
      <w:snapToGrid w:val="0"/>
      <w:jc w:val="left"/>
    </w:pPr>
    <w:rPr>
      <w:sz w:val="18"/>
      <w:szCs w:val="18"/>
    </w:rPr>
  </w:style>
  <w:style w:type="character" w:customStyle="1" w:styleId="Char">
    <w:name w:val="页脚 Char"/>
    <w:basedOn w:val="a0"/>
    <w:link w:val="a6"/>
    <w:uiPriority w:val="99"/>
    <w:rsid w:val="00482FAC"/>
    <w:rPr>
      <w:sz w:val="18"/>
      <w:szCs w:val="18"/>
    </w:rPr>
  </w:style>
  <w:style w:type="character" w:customStyle="1" w:styleId="2Char">
    <w:name w:val="标题 2 Char"/>
    <w:basedOn w:val="a0"/>
    <w:link w:val="2"/>
    <w:uiPriority w:val="9"/>
    <w:rsid w:val="00F82696"/>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71745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3D2604"/>
    <w:pPr>
      <w:tabs>
        <w:tab w:val="right" w:leader="dot" w:pos="8296"/>
      </w:tabs>
      <w:spacing w:line="480" w:lineRule="auto"/>
    </w:pPr>
  </w:style>
  <w:style w:type="paragraph" w:styleId="20">
    <w:name w:val="toc 2"/>
    <w:basedOn w:val="a"/>
    <w:next w:val="a"/>
    <w:autoRedefine/>
    <w:uiPriority w:val="39"/>
    <w:unhideWhenUsed/>
    <w:rsid w:val="00717459"/>
    <w:pPr>
      <w:ind w:leftChars="200" w:left="420"/>
    </w:pPr>
  </w:style>
  <w:style w:type="paragraph" w:styleId="a7">
    <w:name w:val="header"/>
    <w:basedOn w:val="a"/>
    <w:link w:val="Char0"/>
    <w:uiPriority w:val="99"/>
    <w:unhideWhenUsed/>
    <w:rsid w:val="007174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17459"/>
    <w:rPr>
      <w:sz w:val="18"/>
      <w:szCs w:val="18"/>
    </w:rPr>
  </w:style>
  <w:style w:type="paragraph" w:styleId="a8">
    <w:name w:val="Balloon Text"/>
    <w:basedOn w:val="a"/>
    <w:link w:val="Char1"/>
    <w:uiPriority w:val="99"/>
    <w:semiHidden/>
    <w:unhideWhenUsed/>
    <w:rsid w:val="002C4C1E"/>
    <w:rPr>
      <w:sz w:val="18"/>
      <w:szCs w:val="18"/>
    </w:rPr>
  </w:style>
  <w:style w:type="character" w:customStyle="1" w:styleId="Char1">
    <w:name w:val="批注框文本 Char"/>
    <w:basedOn w:val="a0"/>
    <w:link w:val="a8"/>
    <w:uiPriority w:val="99"/>
    <w:semiHidden/>
    <w:rsid w:val="002C4C1E"/>
    <w:rPr>
      <w:sz w:val="18"/>
      <w:szCs w:val="18"/>
    </w:rPr>
  </w:style>
  <w:style w:type="paragraph" w:customStyle="1" w:styleId="calisxb">
    <w:name w:val="calisxb"/>
    <w:basedOn w:val="a"/>
    <w:rsid w:val="00361058"/>
    <w:pPr>
      <w:spacing w:line="312" w:lineRule="auto"/>
    </w:pPr>
    <w:rPr>
      <w:rFonts w:ascii="宋体" w:eastAsia="宋体" w:hAnsi="Times New Roman" w:cs="Times New Roman"/>
      <w:bCs/>
      <w:szCs w:val="24"/>
    </w:rPr>
  </w:style>
  <w:style w:type="character" w:customStyle="1" w:styleId="3Char">
    <w:name w:val="标题 3 Char"/>
    <w:basedOn w:val="a0"/>
    <w:link w:val="3"/>
    <w:uiPriority w:val="9"/>
    <w:rsid w:val="00425FEF"/>
    <w:rPr>
      <w:b/>
      <w:bCs/>
      <w:sz w:val="32"/>
      <w:szCs w:val="32"/>
    </w:rPr>
  </w:style>
  <w:style w:type="paragraph" w:styleId="30">
    <w:name w:val="toc 3"/>
    <w:basedOn w:val="a"/>
    <w:next w:val="a"/>
    <w:autoRedefine/>
    <w:uiPriority w:val="39"/>
    <w:unhideWhenUsed/>
    <w:rsid w:val="00CC2A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4898">
      <w:bodyDiv w:val="1"/>
      <w:marLeft w:val="0"/>
      <w:marRight w:val="0"/>
      <w:marTop w:val="0"/>
      <w:marBottom w:val="0"/>
      <w:divBdr>
        <w:top w:val="none" w:sz="0" w:space="0" w:color="auto"/>
        <w:left w:val="none" w:sz="0" w:space="0" w:color="auto"/>
        <w:bottom w:val="none" w:sz="0" w:space="0" w:color="auto"/>
        <w:right w:val="none" w:sz="0" w:space="0" w:color="auto"/>
      </w:divBdr>
    </w:div>
    <w:div w:id="17065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F:\calis\2016&#25968;&#25454;\&#38382;&#21367;&#35843;&#2659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calis\2016&#25968;&#25454;\&#38382;&#21367;&#35843;&#2659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calis\2016&#25968;&#25454;\&#38382;&#21367;&#35843;&#2659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calis\2016&#25968;&#25454;\&#38382;&#21367;&#35843;&#2659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714323112238969E-2"/>
          <c:y val="0.15238107704079656"/>
          <c:w val="0.90857135377552201"/>
          <c:h val="0.6953992804166319"/>
        </c:manualLayout>
      </c:layout>
      <c:barChart>
        <c:barDir val="col"/>
        <c:grouping val="clustered"/>
        <c:varyColors val="0"/>
        <c:ser>
          <c:idx val="0"/>
          <c:order val="0"/>
          <c:spPr>
            <a:solidFill>
              <a:schemeClr val="accent1"/>
            </a:solidFill>
            <a:ln>
              <a:noFill/>
            </a:ln>
            <a:effectLst/>
          </c:spPr>
          <c:invertIfNegative val="0"/>
          <c:dLbls>
            <c:dLbl>
              <c:idx val="0"/>
              <c:tx>
                <c:rich>
                  <a:bodyPr/>
                  <a:lstStyle/>
                  <a:p>
                    <a:fld id="{AE8E9B1E-02C3-4115-9CDB-E24C01DC4CB0}" type="CELLRANGE">
                      <a:rPr lang="en-US" altLang="zh-CN"/>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B5453760-C246-469B-B951-2DBF043AEE66}"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A63D5E83-01F3-451D-ABDC-E7BFD777BD31}"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F4BC0411-4083-4BBB-BEDE-A43EB505ECD2}"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作图!$B$13:$B$16</c:f>
              <c:strCache>
                <c:ptCount val="4"/>
                <c:pt idx="0">
                  <c:v>相当了解</c:v>
                </c:pt>
                <c:pt idx="1">
                  <c:v>一般了解</c:v>
                </c:pt>
                <c:pt idx="2">
                  <c:v>听说过</c:v>
                </c:pt>
                <c:pt idx="3">
                  <c:v>不知道</c:v>
                </c:pt>
              </c:strCache>
            </c:strRef>
          </c:cat>
          <c:val>
            <c:numRef>
              <c:f>作图!$C$13:$C$16</c:f>
              <c:numCache>
                <c:formatCode>General</c:formatCode>
                <c:ptCount val="4"/>
                <c:pt idx="0">
                  <c:v>4</c:v>
                </c:pt>
                <c:pt idx="1">
                  <c:v>27</c:v>
                </c:pt>
                <c:pt idx="2">
                  <c:v>23</c:v>
                </c:pt>
                <c:pt idx="3">
                  <c:v>3</c:v>
                </c:pt>
              </c:numCache>
            </c:numRef>
          </c:val>
          <c:extLst>
            <c:ext xmlns:c15="http://schemas.microsoft.com/office/drawing/2012/chart" uri="{02D57815-91ED-43cb-92C2-25804820EDAC}">
              <c15:datalabelsRange>
                <c15:f>作图!$C$19:$C$22</c15:f>
                <c15:dlblRangeCache>
                  <c:ptCount val="4"/>
                  <c:pt idx="0">
                    <c:v>7.4%</c:v>
                  </c:pt>
                  <c:pt idx="1">
                    <c:v>50.0%</c:v>
                  </c:pt>
                  <c:pt idx="2">
                    <c:v>42.6%</c:v>
                  </c:pt>
                  <c:pt idx="3">
                    <c:v>5.6%</c:v>
                  </c:pt>
                </c15:dlblRangeCache>
              </c15:datalabelsRange>
            </c:ext>
          </c:extLst>
        </c:ser>
        <c:dLbls>
          <c:dLblPos val="outEnd"/>
          <c:showLegendKey val="0"/>
          <c:showVal val="1"/>
          <c:showCatName val="0"/>
          <c:showSerName val="0"/>
          <c:showPercent val="0"/>
          <c:showBubbleSize val="0"/>
        </c:dLbls>
        <c:gapWidth val="200"/>
        <c:overlap val="-90"/>
        <c:axId val="461037536"/>
        <c:axId val="461039104"/>
      </c:barChart>
      <c:catAx>
        <c:axId val="46103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461039104"/>
        <c:crosses val="autoZero"/>
        <c:auto val="1"/>
        <c:lblAlgn val="ctr"/>
        <c:lblOffset val="100"/>
        <c:noMultiLvlLbl val="0"/>
      </c:catAx>
      <c:valAx>
        <c:axId val="461039104"/>
        <c:scaling>
          <c:orientation val="minMax"/>
        </c:scaling>
        <c:delete val="1"/>
        <c:axPos val="l"/>
        <c:numFmt formatCode="General" sourceLinked="1"/>
        <c:majorTickMark val="none"/>
        <c:minorTickMark val="none"/>
        <c:tickLblPos val="nextTo"/>
        <c:crossAx val="4610375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9.0588131524431382E-5"/>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fld id="{315A52D2-4C4F-4F80-89D9-F7B3FCC7F25A}" type="CELLRANGE">
                      <a:rPr lang="en-US" altLang="zh-CN"/>
                      <a:pPr>
                        <a:defRPr>
                          <a:solidFill>
                            <a:schemeClr val="tx1"/>
                          </a:solidFill>
                        </a:defRPr>
                      </a:pPr>
                      <a:t>[CELLRANGE]</a:t>
                    </a:fld>
                    <a:endParaRPr lang="zh-CN" alt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layout>
                <c:manualLayout>
                  <c:x val="0"/>
                  <c:y val="-9.0588131524431382E-5"/>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fld id="{65EA8F78-BE57-40F0-A5A6-8FE6F4A85705}" type="CELLRANGE">
                      <a:rPr lang="en-US" altLang="zh-CN"/>
                      <a:pPr>
                        <a:defRPr>
                          <a:solidFill>
                            <a:schemeClr val="tx1"/>
                          </a:solidFill>
                        </a:defRPr>
                      </a:pPr>
                      <a:t>[CELLRANGE]</a:t>
                    </a:fld>
                    <a:endParaRPr lang="zh-CN" alt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2"/>
              <c:layout>
                <c:manualLayout>
                  <c:x val="0"/>
                  <c:y val="-1.2200790977422099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fld id="{34305E39-4DB9-459D-B24C-CE216BCD6BC6}" type="CELLRANGE">
                      <a:rPr lang="en-US" altLang="zh-CN"/>
                      <a:pPr>
                        <a:defRPr>
                          <a:solidFill>
                            <a:schemeClr val="tx1"/>
                          </a:solidFill>
                        </a:defRPr>
                      </a:pPr>
                      <a:t>[CELLRANGE]</a:t>
                    </a:fld>
                    <a:endParaRPr lang="zh-CN" alt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zh-CN"/>
                </a:p>
              </c:txPr>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作图!$K$62:$K$64</c:f>
              <c:strCache>
                <c:ptCount val="3"/>
                <c:pt idx="0">
                  <c:v>可以准确辨别</c:v>
                </c:pt>
                <c:pt idx="1">
                  <c:v>不太能</c:v>
                </c:pt>
                <c:pt idx="2">
                  <c:v>不能</c:v>
                </c:pt>
              </c:strCache>
            </c:strRef>
          </c:cat>
          <c:val>
            <c:numRef>
              <c:f>作图!$L$62:$L$64</c:f>
              <c:numCache>
                <c:formatCode>General</c:formatCode>
                <c:ptCount val="3"/>
                <c:pt idx="0">
                  <c:v>19</c:v>
                </c:pt>
                <c:pt idx="1">
                  <c:v>20</c:v>
                </c:pt>
                <c:pt idx="2">
                  <c:v>15</c:v>
                </c:pt>
              </c:numCache>
            </c:numRef>
          </c:val>
          <c:extLst>
            <c:ext xmlns:c15="http://schemas.microsoft.com/office/drawing/2012/chart" uri="{02D57815-91ED-43cb-92C2-25804820EDAC}">
              <c15:datalabelsRange>
                <c15:f>作图!$L$66:$L$68</c15:f>
                <c15:dlblRangeCache>
                  <c:ptCount val="3"/>
                  <c:pt idx="0">
                    <c:v>35.2%</c:v>
                  </c:pt>
                  <c:pt idx="1">
                    <c:v>37.0%</c:v>
                  </c:pt>
                  <c:pt idx="2">
                    <c:v>27.8%</c:v>
                  </c:pt>
                </c15:dlblRangeCache>
              </c15:datalabelsRange>
            </c:ext>
          </c:extLst>
        </c:ser>
        <c:dLbls>
          <c:dLblPos val="inEnd"/>
          <c:showLegendKey val="0"/>
          <c:showVal val="1"/>
          <c:showCatName val="0"/>
          <c:showSerName val="0"/>
          <c:showPercent val="0"/>
          <c:showBubbleSize val="0"/>
        </c:dLbls>
        <c:gapWidth val="200"/>
        <c:axId val="461035968"/>
        <c:axId val="568437592"/>
      </c:barChart>
      <c:catAx>
        <c:axId val="4610359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zh-CN"/>
          </a:p>
        </c:txPr>
        <c:crossAx val="568437592"/>
        <c:crosses val="autoZero"/>
        <c:auto val="1"/>
        <c:lblAlgn val="ctr"/>
        <c:lblOffset val="100"/>
        <c:noMultiLvlLbl val="0"/>
      </c:catAx>
      <c:valAx>
        <c:axId val="568437592"/>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4610359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E69DC854-70DC-440D-833C-DA8DAA790617}" type="CELLRANGE">
                      <a:rPr lang="en-US" altLang="zh-CN"/>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95D79C25-646F-4913-9599-BDB0B1C90F2A}"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F71A5E8C-A5A6-4C36-A82B-969F55B7482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7AA0315A-7AAA-4ADE-81C1-A9B06D31199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EDFFD25B-04EB-4929-B092-0298A1DF2CA9}"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dLblPos val="outEnd"/>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cat>
            <c:strRef>
              <c:f>作图!$B$76:$B$80</c:f>
              <c:strCache>
                <c:ptCount val="5"/>
                <c:pt idx="0">
                  <c:v>找商家理论</c:v>
                </c:pt>
                <c:pt idx="1">
                  <c:v>自认倒霉</c:v>
                </c:pt>
                <c:pt idx="2">
                  <c:v>无所谓</c:v>
                </c:pt>
                <c:pt idx="3">
                  <c:v>向消费者协会投诉</c:v>
                </c:pt>
                <c:pt idx="4">
                  <c:v>向知识产权部门投诉</c:v>
                </c:pt>
              </c:strCache>
            </c:strRef>
          </c:cat>
          <c:val>
            <c:numRef>
              <c:f>作图!$C$76:$C$80</c:f>
              <c:numCache>
                <c:formatCode>General</c:formatCode>
                <c:ptCount val="5"/>
                <c:pt idx="0">
                  <c:v>24</c:v>
                </c:pt>
                <c:pt idx="1">
                  <c:v>9</c:v>
                </c:pt>
                <c:pt idx="2">
                  <c:v>3</c:v>
                </c:pt>
                <c:pt idx="3">
                  <c:v>12</c:v>
                </c:pt>
                <c:pt idx="4">
                  <c:v>6</c:v>
                </c:pt>
              </c:numCache>
            </c:numRef>
          </c:val>
          <c:extLst>
            <c:ext xmlns:c15="http://schemas.microsoft.com/office/drawing/2012/chart" uri="{02D57815-91ED-43cb-92C2-25804820EDAC}">
              <c15:datalabelsRange>
                <c15:f>作图!$F$76:$F$80</c15:f>
                <c15:dlblRangeCache>
                  <c:ptCount val="5"/>
                  <c:pt idx="0">
                    <c:v>44.4%</c:v>
                  </c:pt>
                  <c:pt idx="1">
                    <c:v>16.7%</c:v>
                  </c:pt>
                  <c:pt idx="2">
                    <c:v>5.6%</c:v>
                  </c:pt>
                  <c:pt idx="3">
                    <c:v>22.2%</c:v>
                  </c:pt>
                  <c:pt idx="4">
                    <c:v>11.1%</c:v>
                  </c:pt>
                </c15:dlblRangeCache>
              </c15:datalabelsRange>
            </c:ext>
          </c:extLst>
        </c:ser>
        <c:dLbls>
          <c:dLblPos val="inEnd"/>
          <c:showLegendKey val="0"/>
          <c:showVal val="1"/>
          <c:showCatName val="0"/>
          <c:showSerName val="0"/>
          <c:showPercent val="0"/>
          <c:showBubbleSize val="0"/>
        </c:dLbls>
        <c:gapWidth val="182"/>
        <c:axId val="568435632"/>
        <c:axId val="568436024"/>
      </c:barChart>
      <c:catAx>
        <c:axId val="56843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8436024"/>
        <c:crosses val="autoZero"/>
        <c:auto val="1"/>
        <c:lblAlgn val="ctr"/>
        <c:lblOffset val="100"/>
        <c:noMultiLvlLbl val="0"/>
      </c:catAx>
      <c:valAx>
        <c:axId val="568436024"/>
        <c:scaling>
          <c:orientation val="minMax"/>
        </c:scaling>
        <c:delete val="1"/>
        <c:axPos val="b"/>
        <c:numFmt formatCode="General" sourceLinked="1"/>
        <c:majorTickMark val="none"/>
        <c:minorTickMark val="none"/>
        <c:tickLblPos val="nextTo"/>
        <c:crossAx val="5684356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92F9D93E-63D5-462F-82C8-780CFF1F376E}" type="CELLRANGE">
                      <a:rPr lang="en-US" altLang="zh-CN"/>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Lst>
            </c:dLbl>
            <c:dLbl>
              <c:idx val="1"/>
              <c:tx>
                <c:rich>
                  <a:bodyPr/>
                  <a:lstStyle/>
                  <a:p>
                    <a:fld id="{C0E0C018-0A49-454C-8296-8D9B901B8374}"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4989149B-2758-4077-B73D-DEA94C1E7CE5}"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77860014-E1FB-427F-AB33-BD8A8C02AA9D}" type="CELLRANGE">
                      <a:rPr lang="zh-CN" altLang="en-US"/>
                      <a:pPr/>
                      <a:t>[CELLRANGE]</a:t>
                    </a:fld>
                    <a:endParaRPr lang="zh-CN" altLang="en-US"/>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作图!$J$76:$J$79</c:f>
              <c:strCache>
                <c:ptCount val="4"/>
                <c:pt idx="0">
                  <c:v>政府</c:v>
                </c:pt>
                <c:pt idx="1">
                  <c:v>企业</c:v>
                </c:pt>
                <c:pt idx="2">
                  <c:v>人民</c:v>
                </c:pt>
                <c:pt idx="3">
                  <c:v>其它</c:v>
                </c:pt>
              </c:strCache>
            </c:strRef>
          </c:cat>
          <c:val>
            <c:numRef>
              <c:f>作图!$K$76:$K$79</c:f>
              <c:numCache>
                <c:formatCode>General</c:formatCode>
                <c:ptCount val="4"/>
                <c:pt idx="0">
                  <c:v>35</c:v>
                </c:pt>
                <c:pt idx="1">
                  <c:v>8</c:v>
                </c:pt>
                <c:pt idx="2">
                  <c:v>6</c:v>
                </c:pt>
                <c:pt idx="3">
                  <c:v>5</c:v>
                </c:pt>
              </c:numCache>
            </c:numRef>
          </c:val>
          <c:extLst>
            <c:ext xmlns:c15="http://schemas.microsoft.com/office/drawing/2012/chart" uri="{02D57815-91ED-43cb-92C2-25804820EDAC}">
              <c15:datalabelsRange>
                <c15:f>作图!$N$76:$N$79</c15:f>
                <c15:dlblRangeCache>
                  <c:ptCount val="4"/>
                  <c:pt idx="0">
                    <c:v>64.8%</c:v>
                  </c:pt>
                  <c:pt idx="1">
                    <c:v>14.8%</c:v>
                  </c:pt>
                  <c:pt idx="2">
                    <c:v>11.1%</c:v>
                  </c:pt>
                  <c:pt idx="3">
                    <c:v>9.3%</c:v>
                  </c:pt>
                </c15:dlblRangeCache>
              </c15:datalabelsRange>
            </c:ext>
          </c:extLst>
        </c:ser>
        <c:dLbls>
          <c:dLblPos val="outEnd"/>
          <c:showLegendKey val="0"/>
          <c:showVal val="1"/>
          <c:showCatName val="0"/>
          <c:showSerName val="0"/>
          <c:showPercent val="0"/>
          <c:showBubbleSize val="0"/>
        </c:dLbls>
        <c:gapWidth val="219"/>
        <c:overlap val="-27"/>
        <c:axId val="568436808"/>
        <c:axId val="450245776"/>
      </c:barChart>
      <c:catAx>
        <c:axId val="56843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50245776"/>
        <c:crosses val="autoZero"/>
        <c:auto val="1"/>
        <c:lblAlgn val="ctr"/>
        <c:lblOffset val="100"/>
        <c:noMultiLvlLbl val="0"/>
      </c:catAx>
      <c:valAx>
        <c:axId val="450245776"/>
        <c:scaling>
          <c:orientation val="minMax"/>
        </c:scaling>
        <c:delete val="1"/>
        <c:axPos val="l"/>
        <c:numFmt formatCode="General" sourceLinked="1"/>
        <c:majorTickMark val="none"/>
        <c:minorTickMark val="none"/>
        <c:tickLblPos val="nextTo"/>
        <c:crossAx val="568436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639E-D212-49CE-8E07-7863C560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1727</Words>
  <Characters>9850</Characters>
  <Application>Microsoft Office Word</Application>
  <DocSecurity>0</DocSecurity>
  <Lines>82</Lines>
  <Paragraphs>23</Paragraphs>
  <ScaleCrop>false</ScaleCrop>
  <Company>Sky123.Org</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zyy</cp:lastModifiedBy>
  <cp:revision>2</cp:revision>
  <cp:lastPrinted>2017-05-10T09:22:00Z</cp:lastPrinted>
  <dcterms:created xsi:type="dcterms:W3CDTF">2017-05-19T05:33:00Z</dcterms:created>
  <dcterms:modified xsi:type="dcterms:W3CDTF">2017-05-19T05:33:00Z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881585659</vt:i4>
  </property>
</Properties>
</file>