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1EE" w:rsidRDefault="00D951EE" w:rsidP="003117DD">
      <w:pPr>
        <w:spacing w:before="312" w:after="156"/>
        <w:jc w:val="center"/>
        <w:rPr>
          <w:rFonts w:ascii="黑体" w:eastAsia="黑体" w:hAnsi="黑体"/>
          <w:sz w:val="36"/>
          <w:szCs w:val="36"/>
        </w:rPr>
      </w:pPr>
      <w:r>
        <w:rPr>
          <w:rFonts w:ascii="黑体" w:eastAsia="黑体" w:hAnsi="黑体" w:hint="eastAsia"/>
          <w:sz w:val="36"/>
          <w:szCs w:val="36"/>
        </w:rPr>
        <w:t>高校公款购书用户为导向的学科化资源</w:t>
      </w:r>
    </w:p>
    <w:p w:rsidR="00D951EE" w:rsidRPr="00032E3D" w:rsidRDefault="00D951EE" w:rsidP="003117DD">
      <w:pPr>
        <w:spacing w:before="312" w:after="156"/>
        <w:jc w:val="center"/>
        <w:rPr>
          <w:rFonts w:ascii="黑体" w:eastAsia="黑体" w:hAnsi="黑体"/>
          <w:sz w:val="36"/>
          <w:szCs w:val="36"/>
        </w:rPr>
      </w:pPr>
      <w:r>
        <w:rPr>
          <w:rFonts w:ascii="黑体" w:eastAsia="黑体" w:hAnsi="黑体" w:hint="eastAsia"/>
          <w:sz w:val="36"/>
          <w:szCs w:val="36"/>
        </w:rPr>
        <w:t>与服务创新研究</w:t>
      </w:r>
    </w:p>
    <w:p w:rsidR="00D951EE" w:rsidRPr="00E26996" w:rsidRDefault="00D951EE" w:rsidP="00F83387">
      <w:pPr>
        <w:spacing w:before="312" w:after="156"/>
        <w:ind w:firstLineChars="1751" w:firstLine="3152"/>
        <w:rPr>
          <w:rFonts w:ascii="宋体"/>
          <w:sz w:val="18"/>
          <w:szCs w:val="18"/>
        </w:rPr>
      </w:pPr>
      <w:r w:rsidRPr="00E26996">
        <w:rPr>
          <w:rFonts w:ascii="宋体" w:hAnsi="宋体" w:hint="eastAsia"/>
          <w:sz w:val="18"/>
          <w:szCs w:val="18"/>
        </w:rPr>
        <w:t>（</w:t>
      </w:r>
      <w:r w:rsidRPr="00307438">
        <w:rPr>
          <w:rFonts w:ascii="黑体" w:eastAsia="黑体" w:hAnsi="宋体" w:hint="eastAsia"/>
          <w:sz w:val="18"/>
          <w:szCs w:val="18"/>
        </w:rPr>
        <w:t>魏颜知</w:t>
      </w:r>
      <w:r w:rsidRPr="00307438">
        <w:rPr>
          <w:rFonts w:ascii="黑体" w:eastAsia="黑体" w:hAnsi="宋体"/>
          <w:sz w:val="18"/>
          <w:szCs w:val="18"/>
        </w:rPr>
        <w:t xml:space="preserve"> </w:t>
      </w:r>
      <w:r w:rsidRPr="00307438">
        <w:rPr>
          <w:rFonts w:ascii="黑体" w:eastAsia="黑体" w:hAnsi="宋体" w:hint="eastAsia"/>
          <w:sz w:val="18"/>
          <w:szCs w:val="18"/>
        </w:rPr>
        <w:t>山东农业大学图书馆</w:t>
      </w:r>
      <w:r w:rsidRPr="00E26996">
        <w:rPr>
          <w:rFonts w:ascii="宋体" w:hAnsi="宋体" w:hint="eastAsia"/>
          <w:sz w:val="18"/>
          <w:szCs w:val="18"/>
        </w:rPr>
        <w:t>）</w:t>
      </w:r>
    </w:p>
    <w:p w:rsidR="00D951EE" w:rsidRPr="0056407F" w:rsidRDefault="00D951EE" w:rsidP="001E4A63">
      <w:pPr>
        <w:pStyle w:val="a5"/>
        <w:widowControl/>
        <w:numPr>
          <w:ilvl w:val="0"/>
          <w:numId w:val="2"/>
        </w:numPr>
        <w:adjustRightInd w:val="0"/>
        <w:spacing w:beforeLines="100" w:afterLines="100"/>
        <w:ind w:firstLineChars="0"/>
        <w:jc w:val="center"/>
        <w:rPr>
          <w:rFonts w:ascii="黑体" w:eastAsia="黑体"/>
          <w:sz w:val="32"/>
          <w:szCs w:val="32"/>
        </w:rPr>
      </w:pPr>
      <w:r w:rsidRPr="0056407F">
        <w:rPr>
          <w:rFonts w:ascii="黑体" w:eastAsia="黑体" w:hint="eastAsia"/>
          <w:sz w:val="32"/>
          <w:szCs w:val="32"/>
        </w:rPr>
        <w:t>研究背景、目的及意义</w:t>
      </w:r>
    </w:p>
    <w:p w:rsidR="00D951EE" w:rsidRDefault="00D951EE" w:rsidP="001E4A63">
      <w:pPr>
        <w:pStyle w:val="a5"/>
        <w:widowControl/>
        <w:adjustRightInd w:val="0"/>
        <w:spacing w:beforeLines="100" w:afterLines="100"/>
        <w:ind w:firstLineChars="0" w:firstLine="0"/>
        <w:jc w:val="left"/>
        <w:rPr>
          <w:rFonts w:ascii="黑体" w:eastAsia="黑体"/>
          <w:kern w:val="10"/>
          <w:sz w:val="28"/>
        </w:rPr>
      </w:pPr>
      <w:r w:rsidRPr="003465A9">
        <w:rPr>
          <w:rFonts w:ascii="黑体" w:eastAsia="黑体"/>
          <w:kern w:val="10"/>
          <w:sz w:val="28"/>
        </w:rPr>
        <w:t>1.1</w:t>
      </w:r>
      <w:r w:rsidRPr="003465A9">
        <w:rPr>
          <w:rFonts w:ascii="黑体" w:eastAsia="黑体" w:hint="eastAsia"/>
          <w:kern w:val="10"/>
          <w:sz w:val="28"/>
        </w:rPr>
        <w:t>研究背景</w:t>
      </w:r>
    </w:p>
    <w:p w:rsidR="00D951EE" w:rsidRDefault="00D951EE" w:rsidP="001E4A63">
      <w:pPr>
        <w:pStyle w:val="a5"/>
        <w:widowControl/>
        <w:adjustRightInd w:val="0"/>
        <w:spacing w:after="156" w:line="360" w:lineRule="exact"/>
        <w:jc w:val="left"/>
        <w:rPr>
          <w:kern w:val="10"/>
        </w:rPr>
      </w:pPr>
      <w:r w:rsidRPr="00C40619">
        <w:rPr>
          <w:rFonts w:hint="eastAsia"/>
          <w:kern w:val="10"/>
        </w:rPr>
        <w:t>公款购书是一种不用图书馆直接出资，由其他人用其它经费购买文献资料充实全校文献资源保障体系的特殊方式，</w:t>
      </w:r>
      <w:r w:rsidRPr="00C40619">
        <w:rPr>
          <w:rFonts w:hint="eastAsia"/>
        </w:rPr>
        <w:t>它独立于图书馆文献资源建设的主渠道之外，</w:t>
      </w:r>
      <w:r w:rsidRPr="00C40619">
        <w:rPr>
          <w:rFonts w:hint="eastAsia"/>
          <w:kern w:val="10"/>
        </w:rPr>
        <w:t>是高等学校普遍存在的特殊现象</w:t>
      </w:r>
      <w:r w:rsidRPr="00C40619">
        <w:rPr>
          <w:kern w:val="10"/>
          <w:vertAlign w:val="superscript"/>
        </w:rPr>
        <w:t>[1]</w:t>
      </w:r>
      <w:r w:rsidRPr="00C40619">
        <w:rPr>
          <w:rFonts w:hint="eastAsia"/>
          <w:kern w:val="10"/>
        </w:rPr>
        <w:t>。由于其本身的特殊性（采购人员、采购经费、采购途径、管理方式特殊），长期以来没有完善的管理体系和成熟的管理模式，</w:t>
      </w:r>
      <w:r w:rsidRPr="00C40619">
        <w:rPr>
          <w:rFonts w:hint="eastAsia"/>
        </w:rPr>
        <w:t>没有制度的约束和管理细则的规范，这部分重要的文献资源一直</w:t>
      </w:r>
      <w:r w:rsidRPr="00C40619">
        <w:rPr>
          <w:rFonts w:hint="eastAsia"/>
          <w:kern w:val="10"/>
        </w:rPr>
        <w:t>处于比较松散的状态，</w:t>
      </w:r>
      <w:r w:rsidRPr="00C40619">
        <w:rPr>
          <w:rFonts w:hint="eastAsia"/>
        </w:rPr>
        <w:t>有的</w:t>
      </w:r>
      <w:r w:rsidRPr="00C40619">
        <w:rPr>
          <w:rFonts w:hint="eastAsia"/>
          <w:kern w:val="10"/>
        </w:rPr>
        <w:t>甚至被购买个人或单位独家垄断，基本上不流通，客观上造成了部分学校资产的流失和限制了这部分重要文献的流通使用范围，在全校的文献资源保障体系中形成一个个信息孤岛，长期处于低效率运作状态，造成了资源的浪费。</w:t>
      </w:r>
    </w:p>
    <w:p w:rsidR="00D951EE" w:rsidRPr="003465A9" w:rsidRDefault="00D951EE" w:rsidP="001E4A63">
      <w:pPr>
        <w:pStyle w:val="a5"/>
        <w:widowControl/>
        <w:adjustRightInd w:val="0"/>
        <w:spacing w:after="156" w:line="360" w:lineRule="exact"/>
        <w:jc w:val="left"/>
        <w:rPr>
          <w:rFonts w:ascii="黑体" w:eastAsia="黑体"/>
          <w:kern w:val="10"/>
          <w:sz w:val="28"/>
        </w:rPr>
      </w:pPr>
      <w:r w:rsidRPr="00C40619">
        <w:rPr>
          <w:rFonts w:hint="eastAsia"/>
          <w:kern w:val="10"/>
        </w:rPr>
        <w:t>近几年来由于公款购书的重要参考价值和不容小觑的购买数量，引起了高校图书馆界的高度重视。山东农业大学从</w:t>
      </w:r>
      <w:r w:rsidRPr="008166E5">
        <w:rPr>
          <w:rFonts w:ascii="宋体" w:hAnsi="宋体"/>
          <w:kern w:val="10"/>
        </w:rPr>
        <w:t>2004</w:t>
      </w:r>
      <w:r w:rsidRPr="00C40619">
        <w:rPr>
          <w:rFonts w:hint="eastAsia"/>
          <w:kern w:val="10"/>
        </w:rPr>
        <w:t>年开始对公款购书实行统一管理，至今已累计为学校增加入藏图书</w:t>
      </w:r>
      <w:r w:rsidRPr="008166E5">
        <w:rPr>
          <w:rFonts w:ascii="宋体" w:hAnsi="宋体"/>
          <w:kern w:val="10"/>
        </w:rPr>
        <w:t>49975</w:t>
      </w:r>
      <w:r w:rsidRPr="00C40619">
        <w:rPr>
          <w:rFonts w:hint="eastAsia"/>
          <w:kern w:val="10"/>
        </w:rPr>
        <w:t>册，总码洋达到</w:t>
      </w:r>
      <w:r w:rsidRPr="008166E5">
        <w:rPr>
          <w:rFonts w:ascii="宋体" w:hAnsi="宋体"/>
          <w:kern w:val="10"/>
        </w:rPr>
        <w:t>2011148.89</w:t>
      </w:r>
      <w:r w:rsidRPr="00C40619">
        <w:rPr>
          <w:rFonts w:hint="eastAsia"/>
          <w:kern w:val="10"/>
        </w:rPr>
        <w:t>元。公款购书不仅数量大，而且参考针对性强，因为公款购书的单位或个人都处在教学科研的第一线，文献订购都是根据自己所从事的专业教学科研实际需求和未来发展需求决定的，选购目的非常明确，加之对本专业的熟悉，所购文献能充分代表本专业的最高学术水准和最新研究成果，具有很强的参考针对性。同时公款购书的采购形式非常灵活，不受采访模式的束缚，公款购书的单位或个人利用自身的优势，在文献采购上不仅只通过书目、书店和书商，还通过各种专业途径，例如通过各种媒体、各种鉴定会、各种论文答辩会等。在相对较窄的学术领域内搜寻文献资料，能搜寻到一部分图书馆通过正常渠道采购不到的高、深、精且对本专业最有参考价值的文献和特殊文献，有时甚至是唯一的情报源</w:t>
      </w:r>
      <w:r w:rsidRPr="00C40619">
        <w:rPr>
          <w:kern w:val="10"/>
          <w:vertAlign w:val="superscript"/>
        </w:rPr>
        <w:t>[1]</w:t>
      </w:r>
      <w:r w:rsidRPr="00C40619">
        <w:rPr>
          <w:rFonts w:hint="eastAsia"/>
          <w:kern w:val="10"/>
        </w:rPr>
        <w:t>。公款购书已成为我校补充特色藏书、提高文献保障率的一条重要途径</w:t>
      </w:r>
      <w:r>
        <w:rPr>
          <w:rFonts w:hint="eastAsia"/>
          <w:kern w:val="10"/>
        </w:rPr>
        <w:t>。</w:t>
      </w:r>
    </w:p>
    <w:p w:rsidR="00D951EE" w:rsidRPr="00C40619" w:rsidRDefault="00D951EE" w:rsidP="001E4A63">
      <w:pPr>
        <w:tabs>
          <w:tab w:val="left" w:pos="720"/>
        </w:tabs>
        <w:spacing w:after="156" w:line="360" w:lineRule="exact"/>
        <w:ind w:firstLineChars="250" w:firstLine="525"/>
        <w:rPr>
          <w:kern w:val="10"/>
        </w:rPr>
      </w:pPr>
      <w:r>
        <w:rPr>
          <w:rFonts w:hint="eastAsia"/>
          <w:kern w:val="10"/>
        </w:rPr>
        <w:t>但是，</w:t>
      </w:r>
      <w:r w:rsidRPr="00C40619">
        <w:rPr>
          <w:rFonts w:hint="eastAsia"/>
          <w:kern w:val="10"/>
        </w:rPr>
        <w:t>由于我校</w:t>
      </w:r>
      <w:r w:rsidRPr="008166E5">
        <w:rPr>
          <w:rFonts w:ascii="宋体" w:hAnsi="宋体"/>
          <w:kern w:val="10"/>
        </w:rPr>
        <w:t>2004</w:t>
      </w:r>
      <w:r w:rsidRPr="00C40619">
        <w:rPr>
          <w:rFonts w:hint="eastAsia"/>
          <w:kern w:val="10"/>
        </w:rPr>
        <w:t>年对公款购书实行统一管理的主要目的</w:t>
      </w:r>
      <w:r>
        <w:rPr>
          <w:rFonts w:hint="eastAsia"/>
          <w:kern w:val="10"/>
        </w:rPr>
        <w:t>，</w:t>
      </w:r>
      <w:r w:rsidRPr="00C40619">
        <w:rPr>
          <w:rFonts w:hint="eastAsia"/>
          <w:kern w:val="10"/>
        </w:rPr>
        <w:t>就是明确其财产归属从而增加全校文献总量，也是教育部全国普通高校教学工作水平评估（</w:t>
      </w:r>
      <w:r>
        <w:rPr>
          <w:rFonts w:hint="eastAsia"/>
          <w:kern w:val="10"/>
        </w:rPr>
        <w:t>生</w:t>
      </w:r>
      <w:r w:rsidRPr="00C40619">
        <w:rPr>
          <w:rFonts w:hint="eastAsia"/>
          <w:kern w:val="10"/>
        </w:rPr>
        <w:t>均文献占有量为评估硬指标之一）的必然要求。公款购书的管理都是围绕以上目标进行的，采取分散管理的模式，图书馆负责全校公款购书的资产登记验收和数据上报，资产归所在单位或部门所有并对其进行管理</w:t>
      </w:r>
      <w:r w:rsidRPr="00C40619">
        <w:rPr>
          <w:kern w:val="10"/>
          <w:vertAlign w:val="superscript"/>
        </w:rPr>
        <w:t>[2]</w:t>
      </w:r>
      <w:r w:rsidRPr="00C40619">
        <w:rPr>
          <w:rFonts w:hint="eastAsia"/>
          <w:kern w:val="10"/>
        </w:rPr>
        <w:t>。包括《单位图书资料登记簿》及《图书资料购置报销签发单》的设计、图书馆公款购书数据库格式及</w:t>
      </w:r>
      <w:r w:rsidRPr="00C40619">
        <w:rPr>
          <w:rFonts w:hint="eastAsia"/>
          <w:kern w:val="10"/>
        </w:rPr>
        <w:lastRenderedPageBreak/>
        <w:t>著录项目的选定等。加之图书馆没有专职人员负责，该项工作自开展以来虽然取得了明显的成就，但是仍有很大的改进空间，还有许多后续工作需要我们探索和改进。目前，我馆没有</w:t>
      </w:r>
      <w:r>
        <w:rPr>
          <w:rFonts w:hint="eastAsia"/>
          <w:kern w:val="10"/>
        </w:rPr>
        <w:t>建立公款购书的标准</w:t>
      </w:r>
      <w:r w:rsidRPr="00C40619">
        <w:rPr>
          <w:rFonts w:hint="eastAsia"/>
          <w:kern w:val="10"/>
        </w:rPr>
        <w:t>数据库，公款购书都是单独建库，不是</w:t>
      </w:r>
      <w:r w:rsidRPr="00C40619">
        <w:rPr>
          <w:kern w:val="10"/>
        </w:rPr>
        <w:t>CNMARC</w:t>
      </w:r>
      <w:r w:rsidRPr="00C40619">
        <w:rPr>
          <w:rFonts w:hint="eastAsia"/>
          <w:kern w:val="10"/>
        </w:rPr>
        <w:t>格式，数据没有进入图书馆的文献自动化管理系统（</w:t>
      </w:r>
      <w:r w:rsidRPr="00C40619">
        <w:rPr>
          <w:kern w:val="10"/>
        </w:rPr>
        <w:t>ILAS</w:t>
      </w:r>
      <w:r w:rsidRPr="00C40619">
        <w:rPr>
          <w:rFonts w:hint="eastAsia"/>
          <w:kern w:val="10"/>
        </w:rPr>
        <w:t>），不能实现全校</w:t>
      </w:r>
      <w:r w:rsidRPr="00C40619">
        <w:rPr>
          <w:kern w:val="10"/>
        </w:rPr>
        <w:t>“</w:t>
      </w:r>
      <w:r w:rsidRPr="00C40619">
        <w:rPr>
          <w:rFonts w:hint="eastAsia"/>
          <w:kern w:val="10"/>
        </w:rPr>
        <w:t>一卡通</w:t>
      </w:r>
      <w:r w:rsidRPr="00C40619">
        <w:rPr>
          <w:kern w:val="10"/>
        </w:rPr>
        <w:t>”</w:t>
      </w:r>
      <w:r w:rsidRPr="00C40619">
        <w:rPr>
          <w:rFonts w:hint="eastAsia"/>
          <w:kern w:val="10"/>
        </w:rPr>
        <w:t>借阅，在全校的文献资源保障体系中仍处于低效率运作状态，直接影响了其情报价值的发挥；公款购书没有进行文献分类，没有建立各单位公款购书的总括及个别财产登记账</w:t>
      </w:r>
      <w:r>
        <w:rPr>
          <w:rFonts w:hint="eastAsia"/>
          <w:kern w:val="10"/>
        </w:rPr>
        <w:t>，对公款购书的各种数据不能及时进行统计、分析、上报，因此图书馆无</w:t>
      </w:r>
      <w:r w:rsidRPr="00C40619">
        <w:rPr>
          <w:rFonts w:hint="eastAsia"/>
          <w:kern w:val="10"/>
        </w:rPr>
        <w:t>法详细掌握全校公款购书的规律、各学院之间存在的差异及分布情况，采访人员在进行图书采购时无法对这部分文献进行查重，典藏人员在进行文献配置典藏时也无法结合这部分文献进行通盘思考，造成全校文献总量不足、个体重复、各学院之间专业参考文献不均衡、文献配置布局不合理，影响了文献经费的投入产出效益。</w:t>
      </w:r>
    </w:p>
    <w:p w:rsidR="00D951EE" w:rsidRPr="00A4639C" w:rsidRDefault="00D951EE" w:rsidP="00F83387">
      <w:pPr>
        <w:tabs>
          <w:tab w:val="left" w:pos="720"/>
        </w:tabs>
        <w:spacing w:after="156" w:line="360" w:lineRule="exact"/>
        <w:ind w:rightChars="-70" w:right="-147"/>
        <w:rPr>
          <w:rFonts w:eastAsia="黑体"/>
          <w:kern w:val="10"/>
          <w:sz w:val="28"/>
        </w:rPr>
      </w:pPr>
      <w:r w:rsidRPr="00A4639C">
        <w:rPr>
          <w:rFonts w:eastAsia="黑体"/>
          <w:kern w:val="10"/>
          <w:sz w:val="28"/>
        </w:rPr>
        <w:t>1.2</w:t>
      </w:r>
      <w:r w:rsidRPr="00A4639C">
        <w:rPr>
          <w:rFonts w:eastAsia="黑体" w:hint="eastAsia"/>
          <w:kern w:val="10"/>
          <w:sz w:val="28"/>
        </w:rPr>
        <w:t>研究的目的及意义</w:t>
      </w:r>
    </w:p>
    <w:p w:rsidR="00D951EE" w:rsidRPr="00A4639C" w:rsidRDefault="00D951EE" w:rsidP="00F83387">
      <w:pPr>
        <w:tabs>
          <w:tab w:val="left" w:pos="720"/>
        </w:tabs>
        <w:spacing w:after="156" w:line="360" w:lineRule="exact"/>
        <w:ind w:rightChars="-70" w:right="-147"/>
        <w:rPr>
          <w:kern w:val="10"/>
        </w:rPr>
      </w:pPr>
      <w:r w:rsidRPr="0056407F">
        <w:rPr>
          <w:kern w:val="10"/>
          <w:sz w:val="28"/>
        </w:rPr>
        <w:t xml:space="preserve"> </w:t>
      </w:r>
      <w:r w:rsidRPr="00164999">
        <w:rPr>
          <w:kern w:val="10"/>
        </w:rPr>
        <w:t xml:space="preserve"> </w:t>
      </w:r>
      <w:r>
        <w:rPr>
          <w:rFonts w:hint="eastAsia"/>
          <w:kern w:val="10"/>
        </w:rPr>
        <w:t xml:space="preserve">　</w:t>
      </w:r>
      <w:r w:rsidRPr="00A4639C">
        <w:rPr>
          <w:rFonts w:hint="eastAsia"/>
          <w:kern w:val="10"/>
        </w:rPr>
        <w:t>近年来山东农业大学为了提高综合办学实力，适应社会经济发展的需求，在进行专业整合的同时，从</w:t>
      </w:r>
      <w:r w:rsidRPr="008166E5">
        <w:rPr>
          <w:rFonts w:ascii="宋体" w:hAnsi="宋体"/>
          <w:kern w:val="10"/>
        </w:rPr>
        <w:t>2000</w:t>
      </w:r>
      <w:r w:rsidRPr="00A4639C">
        <w:rPr>
          <w:rFonts w:hint="eastAsia"/>
          <w:kern w:val="10"/>
        </w:rPr>
        <w:t>年到现在新上了</w:t>
      </w:r>
      <w:r w:rsidRPr="008166E5">
        <w:rPr>
          <w:rFonts w:ascii="宋体" w:hAnsi="宋体"/>
          <w:kern w:val="10"/>
        </w:rPr>
        <w:t>63</w:t>
      </w:r>
      <w:r w:rsidRPr="00A4639C">
        <w:rPr>
          <w:rFonts w:hint="eastAsia"/>
          <w:kern w:val="10"/>
        </w:rPr>
        <w:t>个专业，还新上了一大批博士点和硕士点。使得图书馆购书经费紧张、采购人员紧缺且知识单一、采购专业书渠道因招标受限、文献配置典藏捉襟见肘的矛盾更加突出。在这样的形式下，如何充分发挥公款购书的作用，达到与图书馆藏书优势互补，共建全校文献资源保障体系，成为我馆刻不容缓需要解决的问题。</w:t>
      </w:r>
    </w:p>
    <w:p w:rsidR="00D951EE" w:rsidRPr="00A4639C" w:rsidRDefault="00D951EE" w:rsidP="00F83387">
      <w:pPr>
        <w:tabs>
          <w:tab w:val="left" w:pos="720"/>
        </w:tabs>
        <w:spacing w:after="156" w:line="360" w:lineRule="exact"/>
        <w:ind w:rightChars="-70" w:right="-147" w:firstLineChars="200" w:firstLine="420"/>
        <w:rPr>
          <w:kern w:val="10"/>
        </w:rPr>
      </w:pPr>
      <w:r w:rsidRPr="00A4639C">
        <w:rPr>
          <w:rFonts w:hint="eastAsia"/>
          <w:kern w:val="10"/>
        </w:rPr>
        <w:t>本课题以山东农业大学为个案，以公款购书的特殊性为切入点，从最基础做起，通过计量统计、个案分析、访谈等实证分析法，在充分了解全校公款购书情况、各学院之间存在的差异、分布情况，以及在</w:t>
      </w:r>
      <w:r w:rsidRPr="008166E5">
        <w:rPr>
          <w:rFonts w:ascii="宋体" w:hAnsi="宋体"/>
          <w:kern w:val="10"/>
        </w:rPr>
        <w:t>2010</w:t>
      </w:r>
      <w:r w:rsidRPr="008166E5">
        <w:rPr>
          <w:rFonts w:ascii="宋体" w:hAnsi="宋体" w:hint="eastAsia"/>
          <w:kern w:val="10"/>
        </w:rPr>
        <w:t>、</w:t>
      </w:r>
      <w:r w:rsidRPr="008166E5">
        <w:rPr>
          <w:rFonts w:ascii="宋体" w:hAnsi="宋体"/>
          <w:kern w:val="10"/>
        </w:rPr>
        <w:t>2011</w:t>
      </w:r>
      <w:r w:rsidRPr="00A4639C">
        <w:rPr>
          <w:rFonts w:hint="eastAsia"/>
          <w:kern w:val="10"/>
        </w:rPr>
        <w:t>年</w:t>
      </w:r>
      <w:r w:rsidRPr="00A4639C">
        <w:rPr>
          <w:kern w:val="10"/>
        </w:rPr>
        <w:t>CALIS</w:t>
      </w:r>
      <w:r w:rsidRPr="00A4639C">
        <w:rPr>
          <w:rFonts w:hint="eastAsia"/>
          <w:kern w:val="10"/>
        </w:rPr>
        <w:t>全国农学文献信息中心研究项目《多校区多学科环境下图书馆文献资源的布局》、《高校图书馆信息资源投入与产出效益研究》的基础上，通过我馆文献采购及典藏配置的及时动态调整，达到合理配置学校有限的文献经费投入，科学控制馆藏流向。通过本课题的研究结果，找到存在的问题，并以此为依据来完善公款购书的管理，通过公款购书管理平台信息的快速反馈，及时掌握学校教学科研的最新动态，为图书馆在更高层次上制定文献采购计划、合理配置各类文献的比例提供科学依据。使全校的文献经费总投入，能获得最大的服务产出效益，使全校文献资源建设更高效、有序、有针对性的发展。</w:t>
      </w:r>
    </w:p>
    <w:p w:rsidR="00D951EE" w:rsidRPr="00A4639C" w:rsidRDefault="00D951EE" w:rsidP="00F83387">
      <w:pPr>
        <w:tabs>
          <w:tab w:val="left" w:pos="720"/>
        </w:tabs>
        <w:spacing w:after="156"/>
        <w:ind w:rightChars="-70" w:right="-147" w:firstLineChars="700" w:firstLine="2240"/>
        <w:rPr>
          <w:rFonts w:eastAsia="黑体"/>
          <w:kern w:val="10"/>
          <w:sz w:val="32"/>
        </w:rPr>
      </w:pPr>
      <w:r w:rsidRPr="00A4639C">
        <w:rPr>
          <w:rFonts w:eastAsia="黑体" w:hint="eastAsia"/>
          <w:kern w:val="10"/>
          <w:sz w:val="32"/>
        </w:rPr>
        <w:t>第二章</w:t>
      </w:r>
      <w:r w:rsidRPr="00A4639C">
        <w:rPr>
          <w:rFonts w:eastAsia="黑体"/>
          <w:kern w:val="10"/>
          <w:sz w:val="32"/>
        </w:rPr>
        <w:t xml:space="preserve"> </w:t>
      </w:r>
      <w:r w:rsidRPr="00A4639C">
        <w:rPr>
          <w:rFonts w:eastAsia="黑体" w:hint="eastAsia"/>
          <w:kern w:val="10"/>
          <w:sz w:val="32"/>
        </w:rPr>
        <w:t>研究内容、思路及创新点</w:t>
      </w:r>
    </w:p>
    <w:p w:rsidR="00D951EE" w:rsidRPr="003465A9" w:rsidRDefault="00D951EE" w:rsidP="00F83387">
      <w:pPr>
        <w:tabs>
          <w:tab w:val="left" w:pos="720"/>
        </w:tabs>
        <w:spacing w:after="156"/>
        <w:ind w:rightChars="-70" w:right="-147"/>
        <w:rPr>
          <w:rFonts w:ascii="黑体" w:eastAsia="黑体"/>
          <w:kern w:val="10"/>
          <w:sz w:val="28"/>
        </w:rPr>
      </w:pPr>
      <w:r w:rsidRPr="003465A9">
        <w:rPr>
          <w:rFonts w:ascii="黑体" w:eastAsia="黑体"/>
          <w:kern w:val="10"/>
          <w:sz w:val="28"/>
        </w:rPr>
        <w:t>2.1</w:t>
      </w:r>
      <w:r w:rsidRPr="003465A9">
        <w:rPr>
          <w:rFonts w:ascii="黑体" w:eastAsia="黑体" w:hint="eastAsia"/>
          <w:kern w:val="10"/>
          <w:sz w:val="28"/>
        </w:rPr>
        <w:t>研究内容和思路</w:t>
      </w:r>
    </w:p>
    <w:p w:rsidR="00D951EE" w:rsidRPr="00A4639C" w:rsidRDefault="00D951EE" w:rsidP="00F83387">
      <w:pPr>
        <w:spacing w:after="156" w:line="360" w:lineRule="exact"/>
        <w:ind w:firstLineChars="200" w:firstLine="420"/>
        <w:rPr>
          <w:kern w:val="10"/>
        </w:rPr>
      </w:pPr>
      <w:r w:rsidRPr="00A4639C">
        <w:rPr>
          <w:rFonts w:hint="eastAsia"/>
          <w:kern w:val="10"/>
        </w:rPr>
        <w:t>本课题的主要研究内容，是利用计量统计、访谈个案分析等实证取向研究方法，以山东农业大学为研究对象，对全校公款购书情况、各院系公款购书情况及分布进行研究。</w:t>
      </w:r>
    </w:p>
    <w:p w:rsidR="00D951EE" w:rsidRPr="00A4639C" w:rsidRDefault="00D951EE" w:rsidP="000F38E1">
      <w:pPr>
        <w:pStyle w:val="Default"/>
        <w:spacing w:after="156" w:line="360" w:lineRule="exact"/>
        <w:rPr>
          <w:rFonts w:ascii="Times New Roman" w:hAnsi="Times New Roman" w:cs="Times New Roman"/>
          <w:color w:val="auto"/>
          <w:kern w:val="10"/>
          <w:sz w:val="21"/>
        </w:rPr>
      </w:pPr>
      <w:r w:rsidRPr="008166E5">
        <w:rPr>
          <w:rFonts w:hAnsi="宋体" w:cs="Times New Roman"/>
          <w:color w:val="auto"/>
          <w:kern w:val="10"/>
          <w:sz w:val="21"/>
        </w:rPr>
        <w:t>2.1.1</w:t>
      </w:r>
      <w:r w:rsidRPr="00A4639C">
        <w:rPr>
          <w:rFonts w:ascii="Times New Roman" w:hAnsi="Times New Roman" w:cs="Times New Roman"/>
          <w:color w:val="auto"/>
          <w:kern w:val="10"/>
          <w:sz w:val="21"/>
        </w:rPr>
        <w:t xml:space="preserve"> </w:t>
      </w:r>
      <w:r w:rsidRPr="00A4639C">
        <w:rPr>
          <w:rFonts w:ascii="Times New Roman" w:hAnsi="Times New Roman" w:cs="Times New Roman" w:hint="eastAsia"/>
          <w:color w:val="auto"/>
          <w:kern w:val="10"/>
          <w:sz w:val="21"/>
        </w:rPr>
        <w:t>调查统计出</w:t>
      </w:r>
      <w:r w:rsidRPr="008166E5">
        <w:rPr>
          <w:rFonts w:hAnsi="宋体" w:cs="Times New Roman"/>
          <w:color w:val="auto"/>
          <w:kern w:val="10"/>
          <w:sz w:val="21"/>
        </w:rPr>
        <w:t>2004</w:t>
      </w:r>
      <w:r w:rsidRPr="00A4639C">
        <w:rPr>
          <w:rFonts w:ascii="Times New Roman" w:hAnsi="Times New Roman" w:cs="Times New Roman" w:hint="eastAsia"/>
          <w:color w:val="auto"/>
          <w:kern w:val="10"/>
          <w:sz w:val="21"/>
        </w:rPr>
        <w:t>年至</w:t>
      </w:r>
      <w:r w:rsidRPr="008166E5">
        <w:rPr>
          <w:rFonts w:hAnsi="宋体" w:cs="Times New Roman"/>
          <w:color w:val="auto"/>
          <w:kern w:val="10"/>
          <w:sz w:val="21"/>
        </w:rPr>
        <w:t>2011</w:t>
      </w:r>
      <w:r w:rsidRPr="00A4639C">
        <w:rPr>
          <w:rFonts w:ascii="Times New Roman" w:hAnsi="Times New Roman" w:cs="Times New Roman" w:hint="eastAsia"/>
          <w:color w:val="auto"/>
          <w:kern w:val="10"/>
          <w:sz w:val="21"/>
        </w:rPr>
        <w:t>年山东农业大学公款购书的基本情况，找出其中有别于图书馆统一采购图书的特殊规律，探讨高校公款购书的高效率运作模式。</w:t>
      </w:r>
      <w:r w:rsidRPr="00A4639C">
        <w:rPr>
          <w:rFonts w:ascii="Times New Roman" w:hAnsi="Times New Roman" w:cs="Times New Roman"/>
          <w:color w:val="auto"/>
          <w:kern w:val="10"/>
          <w:sz w:val="21"/>
        </w:rPr>
        <w:t xml:space="preserve"> </w:t>
      </w:r>
    </w:p>
    <w:p w:rsidR="00D951EE" w:rsidRPr="00A4639C" w:rsidRDefault="00D951EE" w:rsidP="000F38E1">
      <w:pPr>
        <w:pStyle w:val="Default"/>
        <w:spacing w:after="156" w:line="360" w:lineRule="exact"/>
        <w:rPr>
          <w:rFonts w:ascii="Times New Roman" w:hAnsi="Times New Roman" w:cs="Times New Roman"/>
          <w:color w:val="auto"/>
          <w:kern w:val="10"/>
          <w:sz w:val="21"/>
        </w:rPr>
      </w:pPr>
      <w:r w:rsidRPr="00A4639C">
        <w:rPr>
          <w:rFonts w:ascii="Times New Roman" w:hAnsi="Times New Roman" w:cs="Times New Roman"/>
          <w:color w:val="auto"/>
          <w:kern w:val="10"/>
          <w:sz w:val="21"/>
        </w:rPr>
        <w:t xml:space="preserve">2.1.2 </w:t>
      </w:r>
      <w:r w:rsidRPr="00A4639C">
        <w:rPr>
          <w:rFonts w:ascii="Times New Roman" w:hAnsi="Times New Roman" w:cs="Times New Roman" w:hint="eastAsia"/>
          <w:color w:val="auto"/>
          <w:kern w:val="10"/>
          <w:sz w:val="21"/>
        </w:rPr>
        <w:t>为全校各单位分别建立</w:t>
      </w:r>
      <w:r w:rsidRPr="008166E5">
        <w:rPr>
          <w:rFonts w:hAnsi="宋体" w:cs="Times New Roman"/>
          <w:color w:val="auto"/>
          <w:kern w:val="10"/>
          <w:sz w:val="21"/>
        </w:rPr>
        <w:t>2004</w:t>
      </w:r>
      <w:r w:rsidRPr="00A4639C">
        <w:rPr>
          <w:rFonts w:ascii="Times New Roman" w:hAnsi="Times New Roman" w:cs="Times New Roman" w:hint="eastAsia"/>
          <w:color w:val="auto"/>
          <w:kern w:val="10"/>
          <w:sz w:val="21"/>
        </w:rPr>
        <w:t>年至</w:t>
      </w:r>
      <w:r w:rsidRPr="008166E5">
        <w:rPr>
          <w:rFonts w:hAnsi="宋体" w:cs="Times New Roman"/>
          <w:color w:val="auto"/>
          <w:kern w:val="10"/>
          <w:sz w:val="21"/>
        </w:rPr>
        <w:t>2011</w:t>
      </w:r>
      <w:r w:rsidRPr="00A4639C">
        <w:rPr>
          <w:rFonts w:ascii="Times New Roman" w:hAnsi="Times New Roman" w:cs="Times New Roman" w:hint="eastAsia"/>
          <w:color w:val="auto"/>
          <w:kern w:val="10"/>
          <w:sz w:val="21"/>
        </w:rPr>
        <w:t>年公款购书的个别财产登记账和总括登记账，同时</w:t>
      </w:r>
      <w:r>
        <w:rPr>
          <w:rFonts w:ascii="Times New Roman" w:hAnsi="Times New Roman" w:cs="Times New Roman" w:hint="eastAsia"/>
          <w:color w:val="auto"/>
          <w:kern w:val="10"/>
          <w:sz w:val="21"/>
        </w:rPr>
        <w:t>调</w:t>
      </w:r>
      <w:r>
        <w:rPr>
          <w:rFonts w:ascii="Times New Roman" w:hAnsi="Times New Roman" w:cs="Times New Roman" w:hint="eastAsia"/>
          <w:color w:val="auto"/>
          <w:kern w:val="10"/>
          <w:sz w:val="21"/>
        </w:rPr>
        <w:lastRenderedPageBreak/>
        <w:t>查统计出各单位之间的差异规律，为图书馆调整文献采购、典藏方案策略，以及建立</w:t>
      </w:r>
      <w:r w:rsidRPr="00A4639C">
        <w:rPr>
          <w:rFonts w:ascii="Times New Roman" w:hAnsi="Times New Roman" w:cs="Times New Roman" w:hint="eastAsia"/>
          <w:color w:val="auto"/>
          <w:kern w:val="10"/>
          <w:sz w:val="21"/>
        </w:rPr>
        <w:t>高质量的全校文献资源保障体系，提供实证基础</w:t>
      </w:r>
    </w:p>
    <w:p w:rsidR="00D951EE" w:rsidRPr="00A4639C" w:rsidRDefault="00D951EE" w:rsidP="000F38E1">
      <w:pPr>
        <w:pStyle w:val="Default"/>
        <w:spacing w:after="156" w:line="360" w:lineRule="exact"/>
        <w:rPr>
          <w:rFonts w:ascii="Times New Roman" w:hAnsi="Times New Roman" w:cs="Times New Roman"/>
          <w:color w:val="auto"/>
          <w:kern w:val="10"/>
          <w:sz w:val="21"/>
        </w:rPr>
      </w:pPr>
      <w:r w:rsidRPr="00A4639C">
        <w:rPr>
          <w:rFonts w:ascii="Times New Roman" w:hAnsi="Times New Roman" w:cs="Times New Roman"/>
          <w:color w:val="auto"/>
          <w:kern w:val="10"/>
          <w:sz w:val="21"/>
        </w:rPr>
        <w:t xml:space="preserve">2.1.3 </w:t>
      </w:r>
      <w:r w:rsidRPr="00A4639C">
        <w:rPr>
          <w:rFonts w:ascii="Times New Roman" w:hAnsi="Times New Roman" w:cs="Times New Roman" w:hint="eastAsia"/>
          <w:color w:val="auto"/>
          <w:kern w:val="10"/>
          <w:sz w:val="21"/>
        </w:rPr>
        <w:t>在</w:t>
      </w:r>
      <w:r w:rsidRPr="008166E5">
        <w:rPr>
          <w:rFonts w:hAnsi="宋体" w:cs="Times New Roman"/>
          <w:color w:val="auto"/>
          <w:kern w:val="10"/>
          <w:sz w:val="21"/>
        </w:rPr>
        <w:t>2010</w:t>
      </w:r>
      <w:r w:rsidRPr="00A4639C">
        <w:rPr>
          <w:rFonts w:ascii="Times New Roman" w:hAnsi="Times New Roman" w:cs="Times New Roman" w:hint="eastAsia"/>
          <w:color w:val="auto"/>
          <w:kern w:val="10"/>
          <w:sz w:val="21"/>
        </w:rPr>
        <w:t>及</w:t>
      </w:r>
      <w:r w:rsidRPr="008166E5">
        <w:rPr>
          <w:rFonts w:hAnsi="宋体" w:cs="Times New Roman"/>
          <w:color w:val="auto"/>
          <w:kern w:val="10"/>
          <w:sz w:val="21"/>
        </w:rPr>
        <w:t>2011</w:t>
      </w:r>
      <w:r w:rsidRPr="00A4639C">
        <w:rPr>
          <w:rFonts w:ascii="Times New Roman" w:hAnsi="Times New Roman" w:cs="Times New Roman" w:hint="eastAsia"/>
          <w:color w:val="auto"/>
          <w:kern w:val="10"/>
          <w:sz w:val="21"/>
        </w:rPr>
        <w:t>年</w:t>
      </w:r>
      <w:r w:rsidRPr="00A4639C">
        <w:rPr>
          <w:rFonts w:ascii="Times New Roman" w:hAnsi="Times New Roman" w:cs="Times New Roman"/>
          <w:color w:val="auto"/>
          <w:kern w:val="10"/>
          <w:sz w:val="21"/>
        </w:rPr>
        <w:t>CALIS</w:t>
      </w:r>
      <w:r w:rsidRPr="00A4639C">
        <w:rPr>
          <w:rFonts w:ascii="Times New Roman" w:hAnsi="Times New Roman" w:cs="Times New Roman" w:hint="eastAsia"/>
          <w:color w:val="auto"/>
          <w:kern w:val="10"/>
          <w:sz w:val="21"/>
        </w:rPr>
        <w:t>全国农学文献信息中心研究项目《多校区多学科环境下图书馆文献资源的布局》、《高校图书馆信息资源投入与产出效益研究》的基础上，继续加强多校区多学科动态环境下文献典藏机制改革，结合</w:t>
      </w:r>
      <w:r w:rsidRPr="008166E5">
        <w:rPr>
          <w:rFonts w:hAnsi="宋体" w:cs="Times New Roman"/>
          <w:color w:val="auto"/>
          <w:kern w:val="10"/>
          <w:sz w:val="21"/>
        </w:rPr>
        <w:t>2012</w:t>
      </w:r>
      <w:r w:rsidRPr="00A4639C">
        <w:rPr>
          <w:rFonts w:ascii="Times New Roman" w:hAnsi="Times New Roman" w:cs="Times New Roman" w:hint="eastAsia"/>
          <w:color w:val="auto"/>
          <w:kern w:val="10"/>
          <w:sz w:val="21"/>
        </w:rPr>
        <w:t>年全校公款购书情况，通盘布局，使全校的文献采购、配置典藏更科学合理，达到最优最佳的投入产出效益。</w:t>
      </w:r>
    </w:p>
    <w:p w:rsidR="00D951EE" w:rsidRPr="00A4639C" w:rsidRDefault="00D951EE" w:rsidP="000F38E1">
      <w:pPr>
        <w:spacing w:after="156" w:line="360" w:lineRule="exact"/>
        <w:rPr>
          <w:kern w:val="10"/>
        </w:rPr>
      </w:pPr>
      <w:r w:rsidRPr="00A4639C">
        <w:rPr>
          <w:kern w:val="10"/>
        </w:rPr>
        <w:t>2.1.4</w:t>
      </w:r>
      <w:r w:rsidRPr="00A4639C">
        <w:rPr>
          <w:rFonts w:hint="eastAsia"/>
          <w:kern w:val="10"/>
        </w:rPr>
        <w:t>提出发挥公款购书效益的建议。分析公款购书在全校文献资源保障体系中低效率运作的原因，结合为保持全校各院系参考文献相对均衡且与馆藏不冲突，图书馆通过文献采购及典藏配置的动态调整情况，提出建设性意见，为图书馆在更高层次上制定文献参考计划、合理调整馆藏的学科结构、科学的配置各类文献的比例提供科学依据。</w:t>
      </w:r>
    </w:p>
    <w:p w:rsidR="00D951EE" w:rsidRDefault="00D951EE" w:rsidP="000F38E1">
      <w:pPr>
        <w:spacing w:after="156" w:line="360" w:lineRule="exact"/>
        <w:rPr>
          <w:rFonts w:ascii="黑体" w:eastAsia="黑体"/>
          <w:kern w:val="10"/>
          <w:sz w:val="28"/>
          <w:szCs w:val="28"/>
        </w:rPr>
      </w:pPr>
      <w:r w:rsidRPr="000F38E1">
        <w:rPr>
          <w:rFonts w:ascii="黑体" w:eastAsia="黑体"/>
          <w:kern w:val="10"/>
          <w:sz w:val="28"/>
          <w:szCs w:val="28"/>
        </w:rPr>
        <w:t>2.2</w:t>
      </w:r>
      <w:r w:rsidRPr="000F38E1">
        <w:rPr>
          <w:rFonts w:ascii="黑体" w:eastAsia="黑体" w:hint="eastAsia"/>
          <w:kern w:val="10"/>
          <w:sz w:val="28"/>
          <w:szCs w:val="28"/>
        </w:rPr>
        <w:t>创新点</w:t>
      </w:r>
    </w:p>
    <w:p w:rsidR="00D951EE" w:rsidRPr="00164999" w:rsidRDefault="00D951EE" w:rsidP="00F83387">
      <w:pPr>
        <w:spacing w:after="156" w:line="360" w:lineRule="exact"/>
        <w:ind w:firstLineChars="250" w:firstLine="525"/>
        <w:rPr>
          <w:kern w:val="10"/>
        </w:rPr>
      </w:pPr>
      <w:r w:rsidRPr="00A4639C">
        <w:rPr>
          <w:rFonts w:hint="eastAsia"/>
          <w:kern w:val="10"/>
        </w:rPr>
        <w:t>公款购书在当前高校图书馆图书经费匮乏、采访人员紧缺且知识单一、采购渠道因招标受限、信息环境多变的形势下，其采购总量足以对图书馆的馆藏产生冲击，各学院之间存在的差异足以影响到馆藏的学科结构。通过加强管理，在高校文献资源保障体系</w:t>
      </w:r>
      <w:r>
        <w:rPr>
          <w:rFonts w:hint="eastAsia"/>
          <w:kern w:val="10"/>
        </w:rPr>
        <w:t>中</w:t>
      </w:r>
      <w:r w:rsidRPr="00A4639C">
        <w:rPr>
          <w:rFonts w:hint="eastAsia"/>
          <w:kern w:val="10"/>
        </w:rPr>
        <w:t>能起到举足轻重和不可替代的作用，但是由于其本身的特殊性，对其进行系统深层次研究的不多，目前还查不到相关的资料。将公款购书纳入全校文献资源保障体系，实行科学统一管理，并作为主要因素来调整图书馆的文献采购与典藏配置，达到优势互补，取得最佳的文献</w:t>
      </w:r>
      <w:r w:rsidRPr="00DA7E2C">
        <w:rPr>
          <w:rFonts w:hint="eastAsia"/>
          <w:kern w:val="10"/>
        </w:rPr>
        <w:t>投入</w:t>
      </w:r>
      <w:r w:rsidRPr="00A4639C">
        <w:rPr>
          <w:rFonts w:hint="eastAsia"/>
          <w:kern w:val="10"/>
        </w:rPr>
        <w:t>产出效益是我们的创新点。</w:t>
      </w:r>
    </w:p>
    <w:p w:rsidR="00D951EE" w:rsidRPr="00A4639C" w:rsidRDefault="00D951EE" w:rsidP="00F83387">
      <w:pPr>
        <w:spacing w:after="156" w:line="360" w:lineRule="exact"/>
        <w:ind w:firstLineChars="400" w:firstLine="1280"/>
        <w:textAlignment w:val="center"/>
        <w:rPr>
          <w:rFonts w:eastAsia="黑体"/>
          <w:kern w:val="10"/>
          <w:sz w:val="32"/>
        </w:rPr>
      </w:pPr>
      <w:r>
        <w:rPr>
          <w:rFonts w:eastAsia="黑体"/>
          <w:kern w:val="10"/>
          <w:sz w:val="32"/>
        </w:rPr>
        <w:t xml:space="preserve">     </w:t>
      </w:r>
      <w:r w:rsidRPr="00A4639C">
        <w:rPr>
          <w:rFonts w:eastAsia="黑体" w:hint="eastAsia"/>
          <w:kern w:val="10"/>
          <w:sz w:val="32"/>
        </w:rPr>
        <w:t>第三章</w:t>
      </w:r>
      <w:r w:rsidRPr="00A4639C">
        <w:rPr>
          <w:rFonts w:eastAsia="黑体"/>
          <w:kern w:val="10"/>
          <w:sz w:val="32"/>
        </w:rPr>
        <w:t xml:space="preserve"> </w:t>
      </w:r>
      <w:r w:rsidRPr="00A4639C">
        <w:rPr>
          <w:rFonts w:eastAsia="黑体" w:hint="eastAsia"/>
          <w:kern w:val="10"/>
          <w:sz w:val="32"/>
        </w:rPr>
        <w:t>研究过程、方法及步骤</w:t>
      </w:r>
    </w:p>
    <w:p w:rsidR="00D951EE" w:rsidRPr="00A4639C" w:rsidRDefault="00D951EE" w:rsidP="000F38E1">
      <w:pPr>
        <w:spacing w:after="156" w:line="360" w:lineRule="exact"/>
        <w:rPr>
          <w:rFonts w:eastAsia="黑体"/>
          <w:kern w:val="10"/>
          <w:sz w:val="28"/>
        </w:rPr>
      </w:pPr>
      <w:r w:rsidRPr="00A4639C">
        <w:rPr>
          <w:rFonts w:eastAsia="黑体"/>
          <w:kern w:val="10"/>
          <w:sz w:val="28"/>
        </w:rPr>
        <w:t>3.1</w:t>
      </w:r>
      <w:r w:rsidRPr="00A4639C">
        <w:rPr>
          <w:rFonts w:eastAsia="黑体" w:hint="eastAsia"/>
          <w:kern w:val="10"/>
          <w:sz w:val="28"/>
        </w:rPr>
        <w:t>研究过程</w:t>
      </w:r>
    </w:p>
    <w:p w:rsidR="00D951EE" w:rsidRPr="00307438" w:rsidRDefault="00D951EE" w:rsidP="000F38E1">
      <w:pPr>
        <w:spacing w:after="156" w:line="360" w:lineRule="exact"/>
        <w:rPr>
          <w:rFonts w:ascii="黑体" w:eastAsia="黑体"/>
          <w:b/>
          <w:kern w:val="10"/>
          <w:sz w:val="24"/>
        </w:rPr>
      </w:pPr>
      <w:r w:rsidRPr="00307438">
        <w:rPr>
          <w:rFonts w:ascii="黑体" w:eastAsia="黑体"/>
          <w:kern w:val="10"/>
          <w:sz w:val="24"/>
        </w:rPr>
        <w:t>3.1.1</w:t>
      </w:r>
      <w:r w:rsidRPr="00307438">
        <w:rPr>
          <w:rFonts w:ascii="黑体" w:eastAsia="黑体" w:hint="eastAsia"/>
          <w:kern w:val="10"/>
          <w:sz w:val="24"/>
        </w:rPr>
        <w:t>调整文献采购典藏布局</w:t>
      </w:r>
    </w:p>
    <w:p w:rsidR="00D951EE" w:rsidRPr="00A4639C" w:rsidRDefault="00D951EE" w:rsidP="000F38E1">
      <w:pPr>
        <w:spacing w:after="156" w:line="360" w:lineRule="exact"/>
        <w:rPr>
          <w:b/>
          <w:kern w:val="10"/>
        </w:rPr>
      </w:pPr>
      <w:r>
        <w:rPr>
          <w:b/>
          <w:kern w:val="10"/>
        </w:rPr>
        <w:t xml:space="preserve">    </w:t>
      </w:r>
      <w:r w:rsidRPr="008166E5">
        <w:rPr>
          <w:rFonts w:ascii="宋体" w:hAnsi="宋体"/>
          <w:b/>
          <w:kern w:val="10"/>
        </w:rPr>
        <w:t>2</w:t>
      </w:r>
      <w:r w:rsidRPr="008166E5">
        <w:rPr>
          <w:rFonts w:ascii="宋体" w:hAnsi="宋体"/>
          <w:kern w:val="10"/>
        </w:rPr>
        <w:t>012</w:t>
      </w:r>
      <w:r w:rsidRPr="00A4639C">
        <w:rPr>
          <w:rFonts w:hint="eastAsia"/>
          <w:kern w:val="10"/>
        </w:rPr>
        <w:t>年从本课题立项，根据公款购书的实际情况，减少了专业书的采购复本数，特别是文科参考书的复本。根据各院公款购书存在的差异，重新调整了各校区的文献配置比例。</w:t>
      </w:r>
    </w:p>
    <w:p w:rsidR="00D951EE" w:rsidRPr="00412ECF" w:rsidRDefault="00D951EE" w:rsidP="000F38E1">
      <w:pPr>
        <w:spacing w:after="156" w:line="360" w:lineRule="exact"/>
        <w:rPr>
          <w:rFonts w:eastAsia="黑体"/>
          <w:kern w:val="10"/>
          <w:sz w:val="24"/>
        </w:rPr>
      </w:pPr>
      <w:r w:rsidRPr="00307438">
        <w:rPr>
          <w:rFonts w:ascii="黑体" w:eastAsia="黑体" w:hAnsi="宋体"/>
          <w:kern w:val="10"/>
          <w:sz w:val="24"/>
        </w:rPr>
        <w:t>3.1.2</w:t>
      </w:r>
      <w:r w:rsidRPr="00412ECF">
        <w:rPr>
          <w:rFonts w:eastAsia="黑体"/>
          <w:kern w:val="10"/>
          <w:sz w:val="24"/>
        </w:rPr>
        <w:t xml:space="preserve"> </w:t>
      </w:r>
      <w:r w:rsidRPr="00412ECF">
        <w:rPr>
          <w:rFonts w:eastAsia="黑体" w:hint="eastAsia"/>
          <w:kern w:val="10"/>
          <w:sz w:val="24"/>
        </w:rPr>
        <w:t>数据整理、分析、总结</w:t>
      </w:r>
    </w:p>
    <w:p w:rsidR="00D951EE" w:rsidRPr="00A4639C" w:rsidRDefault="00D951EE" w:rsidP="000F38E1">
      <w:pPr>
        <w:spacing w:after="156" w:line="360" w:lineRule="exact"/>
        <w:rPr>
          <w:kern w:val="10"/>
        </w:rPr>
      </w:pPr>
      <w:r>
        <w:rPr>
          <w:kern w:val="10"/>
        </w:rPr>
        <w:t xml:space="preserve">    </w:t>
      </w:r>
      <w:r w:rsidRPr="00A4639C">
        <w:rPr>
          <w:rFonts w:hint="eastAsia"/>
          <w:kern w:val="10"/>
        </w:rPr>
        <w:t>课题组对</w:t>
      </w:r>
      <w:r w:rsidRPr="008166E5">
        <w:rPr>
          <w:rFonts w:ascii="宋体" w:hAnsi="宋体"/>
          <w:kern w:val="10"/>
        </w:rPr>
        <w:t>2004-2012</w:t>
      </w:r>
      <w:r w:rsidRPr="00A4639C">
        <w:rPr>
          <w:rFonts w:hint="eastAsia"/>
          <w:kern w:val="10"/>
        </w:rPr>
        <w:t>年全校公款购书进行整理、统计、分析，并为</w:t>
      </w:r>
      <w:r>
        <w:rPr>
          <w:rFonts w:hint="eastAsia"/>
          <w:kern w:val="10"/>
        </w:rPr>
        <w:t>各</w:t>
      </w:r>
      <w:r w:rsidRPr="00A4639C">
        <w:rPr>
          <w:rFonts w:hint="eastAsia"/>
          <w:kern w:val="10"/>
        </w:rPr>
        <w:t>学院分别新建</w:t>
      </w:r>
      <w:r w:rsidRPr="008166E5">
        <w:rPr>
          <w:rFonts w:ascii="宋体" w:hAnsi="宋体"/>
          <w:kern w:val="10"/>
        </w:rPr>
        <w:t>2004-2012</w:t>
      </w:r>
      <w:r>
        <w:rPr>
          <w:rFonts w:hint="eastAsia"/>
          <w:kern w:val="10"/>
        </w:rPr>
        <w:t>年的总括登记账和个别财产登记账</w:t>
      </w:r>
      <w:r w:rsidRPr="00A4639C">
        <w:rPr>
          <w:rFonts w:hint="eastAsia"/>
          <w:kern w:val="10"/>
        </w:rPr>
        <w:t>，根据课题设计对</w:t>
      </w:r>
      <w:r w:rsidRPr="008166E5">
        <w:rPr>
          <w:rFonts w:ascii="宋体" w:hAnsi="宋体"/>
          <w:kern w:val="10"/>
        </w:rPr>
        <w:t>2012</w:t>
      </w:r>
      <w:r w:rsidRPr="00A4639C">
        <w:rPr>
          <w:rFonts w:hint="eastAsia"/>
          <w:kern w:val="10"/>
        </w:rPr>
        <w:t>年来馆办理公款购书报销手续的人员进行随机访谈。课题负责人对九年的公款购书数据进行综合分析，得出最终的结果。结合访谈得到的信息进行分析与讨论，调查统计出各单位之间的差异规律，为图书馆调整采购方案、控制文献典藏配置以及建立高质量的全校文献资源保障体系，提出可行性建议与解决相关问题的策略。</w:t>
      </w:r>
    </w:p>
    <w:p w:rsidR="00D951EE" w:rsidRPr="00A4639C" w:rsidRDefault="00D951EE" w:rsidP="000F38E1">
      <w:pPr>
        <w:spacing w:after="156" w:line="360" w:lineRule="exact"/>
        <w:rPr>
          <w:rFonts w:eastAsia="黑体"/>
          <w:kern w:val="10"/>
          <w:sz w:val="28"/>
        </w:rPr>
      </w:pPr>
      <w:r w:rsidRPr="0056407F">
        <w:rPr>
          <w:kern w:val="10"/>
          <w:sz w:val="28"/>
        </w:rPr>
        <w:t>3.</w:t>
      </w:r>
      <w:r w:rsidRPr="00A4639C">
        <w:rPr>
          <w:rFonts w:eastAsia="黑体"/>
          <w:kern w:val="10"/>
          <w:sz w:val="28"/>
        </w:rPr>
        <w:t xml:space="preserve">2 </w:t>
      </w:r>
      <w:r w:rsidRPr="00A4639C">
        <w:rPr>
          <w:rFonts w:eastAsia="黑体" w:hint="eastAsia"/>
          <w:kern w:val="10"/>
          <w:sz w:val="28"/>
        </w:rPr>
        <w:t>研究方法</w:t>
      </w:r>
    </w:p>
    <w:p w:rsidR="00D951EE" w:rsidRPr="00307438" w:rsidRDefault="00D951EE" w:rsidP="000F38E1">
      <w:pPr>
        <w:spacing w:after="156" w:line="360" w:lineRule="exact"/>
        <w:rPr>
          <w:rFonts w:ascii="黑体" w:eastAsia="黑体"/>
          <w:kern w:val="10"/>
          <w:sz w:val="24"/>
        </w:rPr>
      </w:pPr>
      <w:r w:rsidRPr="00307438">
        <w:rPr>
          <w:rFonts w:ascii="黑体" w:eastAsia="黑体" w:hAnsi="宋体"/>
          <w:kern w:val="10"/>
          <w:sz w:val="24"/>
        </w:rPr>
        <w:t>3.2.1</w:t>
      </w:r>
      <w:r w:rsidRPr="00307438">
        <w:rPr>
          <w:rFonts w:ascii="黑体" w:eastAsia="黑体"/>
          <w:kern w:val="10"/>
          <w:sz w:val="24"/>
        </w:rPr>
        <w:t>.</w:t>
      </w:r>
      <w:r w:rsidRPr="00307438">
        <w:rPr>
          <w:rFonts w:ascii="黑体" w:eastAsia="黑体" w:hint="eastAsia"/>
          <w:kern w:val="10"/>
          <w:sz w:val="24"/>
        </w:rPr>
        <w:t>访谈法</w:t>
      </w:r>
    </w:p>
    <w:p w:rsidR="00D951EE" w:rsidRPr="00A4639C" w:rsidRDefault="00D951EE" w:rsidP="000F38E1">
      <w:pPr>
        <w:spacing w:after="156" w:line="360" w:lineRule="exact"/>
        <w:rPr>
          <w:kern w:val="10"/>
        </w:rPr>
      </w:pPr>
      <w:r>
        <w:rPr>
          <w:kern w:val="10"/>
        </w:rPr>
        <w:t xml:space="preserve">    </w:t>
      </w:r>
      <w:r w:rsidRPr="00A4639C">
        <w:rPr>
          <w:rFonts w:hint="eastAsia"/>
          <w:kern w:val="10"/>
        </w:rPr>
        <w:t>利用课题组成员具体兼职负责管理公款购书的有利条件，借用公款购书管理平台，根据课题要求，有目的地与来馆办理相关手续的人员进行交流，获取公款购书的详细信息，依此掌握读者</w:t>
      </w:r>
      <w:r w:rsidRPr="00A4639C">
        <w:rPr>
          <w:rFonts w:hint="eastAsia"/>
          <w:kern w:val="10"/>
        </w:rPr>
        <w:lastRenderedPageBreak/>
        <w:t>教学科研的文献需求、变化趋势，发现文献需求规律和特点，掌握专业书的出版发行信息，使图书馆文献资源建设具备针对读者需求变动而调整的功能。</w:t>
      </w:r>
    </w:p>
    <w:p w:rsidR="00D951EE" w:rsidRPr="008166E5" w:rsidRDefault="00D951EE" w:rsidP="000F38E1">
      <w:pPr>
        <w:spacing w:after="156" w:line="360" w:lineRule="exact"/>
        <w:rPr>
          <w:rFonts w:ascii="黑体" w:eastAsia="黑体"/>
          <w:kern w:val="10"/>
          <w:sz w:val="24"/>
        </w:rPr>
      </w:pPr>
      <w:r w:rsidRPr="008166E5">
        <w:rPr>
          <w:rFonts w:ascii="黑体" w:eastAsia="黑体"/>
          <w:kern w:val="10"/>
          <w:sz w:val="24"/>
        </w:rPr>
        <w:t>3.2.2.</w:t>
      </w:r>
      <w:r w:rsidRPr="008166E5">
        <w:rPr>
          <w:rFonts w:ascii="黑体" w:eastAsia="黑体" w:hint="eastAsia"/>
          <w:kern w:val="10"/>
          <w:sz w:val="24"/>
        </w:rPr>
        <w:t>实证分析法</w:t>
      </w:r>
    </w:p>
    <w:p w:rsidR="00D951EE" w:rsidRPr="00A4639C" w:rsidRDefault="00D951EE" w:rsidP="000F38E1">
      <w:pPr>
        <w:spacing w:after="156" w:line="360" w:lineRule="exact"/>
        <w:rPr>
          <w:kern w:val="10"/>
        </w:rPr>
      </w:pPr>
      <w:r>
        <w:rPr>
          <w:kern w:val="10"/>
        </w:rPr>
        <w:t xml:space="preserve">    </w:t>
      </w:r>
      <w:r>
        <w:rPr>
          <w:rFonts w:hint="eastAsia"/>
          <w:kern w:val="10"/>
        </w:rPr>
        <w:t>充分了解全校公款购书特点、各学院之间存在的差异及分布情况，以及</w:t>
      </w:r>
      <w:r w:rsidRPr="00A4639C">
        <w:rPr>
          <w:rFonts w:hint="eastAsia"/>
          <w:kern w:val="10"/>
        </w:rPr>
        <w:t>在</w:t>
      </w:r>
      <w:r w:rsidRPr="008166E5">
        <w:rPr>
          <w:rFonts w:ascii="宋体" w:hAnsi="宋体"/>
          <w:kern w:val="10"/>
        </w:rPr>
        <w:t>2010</w:t>
      </w:r>
      <w:r w:rsidRPr="00A4639C">
        <w:rPr>
          <w:rFonts w:hint="eastAsia"/>
          <w:kern w:val="10"/>
        </w:rPr>
        <w:t>及</w:t>
      </w:r>
      <w:r w:rsidRPr="008166E5">
        <w:rPr>
          <w:rFonts w:ascii="宋体" w:hAnsi="宋体"/>
          <w:kern w:val="10"/>
        </w:rPr>
        <w:t>201</w:t>
      </w:r>
      <w:r w:rsidRPr="008166E5">
        <w:rPr>
          <w:rFonts w:ascii="黑体" w:eastAsia="黑体"/>
          <w:kern w:val="10"/>
        </w:rPr>
        <w:t>1</w:t>
      </w:r>
      <w:r w:rsidRPr="00A4639C">
        <w:rPr>
          <w:rFonts w:hint="eastAsia"/>
          <w:kern w:val="10"/>
        </w:rPr>
        <w:t>年</w:t>
      </w:r>
      <w:r w:rsidRPr="00A4639C">
        <w:rPr>
          <w:kern w:val="10"/>
        </w:rPr>
        <w:t>CALIS</w:t>
      </w:r>
      <w:r w:rsidRPr="00A4639C">
        <w:rPr>
          <w:rFonts w:hint="eastAsia"/>
          <w:kern w:val="10"/>
        </w:rPr>
        <w:t>全国农学文献信息中心研究项目《多校区多学科环境下图书馆文献资源的布局》、《高校图书馆信息资源投入与产出效益研究》结果的基础上，合理调整文献采购和典藏配置方案。</w:t>
      </w:r>
    </w:p>
    <w:p w:rsidR="00D951EE" w:rsidRPr="008166E5" w:rsidRDefault="00D951EE" w:rsidP="000F38E1">
      <w:pPr>
        <w:spacing w:after="156" w:line="360" w:lineRule="exact"/>
        <w:rPr>
          <w:rFonts w:ascii="黑体" w:eastAsia="黑体"/>
          <w:kern w:val="10"/>
          <w:sz w:val="28"/>
        </w:rPr>
      </w:pPr>
      <w:r w:rsidRPr="008166E5">
        <w:rPr>
          <w:rFonts w:ascii="黑体" w:eastAsia="黑体"/>
          <w:kern w:val="10"/>
          <w:sz w:val="28"/>
        </w:rPr>
        <w:t>3.3</w:t>
      </w:r>
      <w:r w:rsidRPr="008166E5">
        <w:rPr>
          <w:rFonts w:ascii="黑体" w:eastAsia="黑体" w:hint="eastAsia"/>
          <w:kern w:val="10"/>
          <w:sz w:val="28"/>
        </w:rPr>
        <w:t>研究步骤</w:t>
      </w:r>
    </w:p>
    <w:p w:rsidR="00D951EE" w:rsidRPr="00792ABA" w:rsidRDefault="00D951EE" w:rsidP="000F38E1">
      <w:pPr>
        <w:spacing w:after="156" w:line="360" w:lineRule="exact"/>
        <w:rPr>
          <w:kern w:val="10"/>
        </w:rPr>
      </w:pPr>
      <w:r w:rsidRPr="00E31EF6">
        <w:rPr>
          <w:rFonts w:ascii="宋体" w:hAnsi="宋体"/>
          <w:kern w:val="10"/>
        </w:rPr>
        <w:t xml:space="preserve">3.3.1 </w:t>
      </w:r>
      <w:r w:rsidRPr="008166E5">
        <w:rPr>
          <w:rFonts w:ascii="宋体" w:hAnsi="宋体"/>
          <w:kern w:val="10"/>
        </w:rPr>
        <w:t>2012</w:t>
      </w:r>
      <w:r w:rsidRPr="00792ABA">
        <w:rPr>
          <w:rFonts w:hint="eastAsia"/>
          <w:kern w:val="10"/>
        </w:rPr>
        <w:t>年全年，根据</w:t>
      </w:r>
      <w:r w:rsidRPr="008166E5">
        <w:rPr>
          <w:rFonts w:ascii="宋体" w:hAnsi="宋体"/>
          <w:kern w:val="10"/>
        </w:rPr>
        <w:t>2010</w:t>
      </w:r>
      <w:r w:rsidRPr="008166E5">
        <w:rPr>
          <w:rFonts w:ascii="宋体" w:hAnsi="宋体" w:hint="eastAsia"/>
          <w:kern w:val="10"/>
        </w:rPr>
        <w:t>、</w:t>
      </w:r>
      <w:r w:rsidRPr="008166E5">
        <w:rPr>
          <w:rFonts w:ascii="宋体" w:hAnsi="宋体"/>
          <w:kern w:val="10"/>
        </w:rPr>
        <w:t>2011</w:t>
      </w:r>
      <w:r w:rsidRPr="00792ABA">
        <w:rPr>
          <w:rFonts w:hint="eastAsia"/>
          <w:kern w:val="10"/>
        </w:rPr>
        <w:t>连续两年课题研究得到的相关数据和结果，结合</w:t>
      </w:r>
      <w:r w:rsidRPr="008166E5">
        <w:rPr>
          <w:rFonts w:ascii="宋体" w:hAnsi="宋体"/>
          <w:kern w:val="10"/>
        </w:rPr>
        <w:t>2012</w:t>
      </w:r>
      <w:r w:rsidRPr="00792ABA">
        <w:rPr>
          <w:rFonts w:hint="eastAsia"/>
          <w:kern w:val="10"/>
        </w:rPr>
        <w:t>年全校公款购书的具体情况及访谈收集到的一手资料，及时调整并合理控制馆藏文献资源流向。</w:t>
      </w:r>
    </w:p>
    <w:p w:rsidR="00D951EE" w:rsidRPr="00792ABA" w:rsidRDefault="00D951EE" w:rsidP="000F38E1">
      <w:pPr>
        <w:spacing w:after="156" w:line="360" w:lineRule="exact"/>
        <w:rPr>
          <w:kern w:val="10"/>
        </w:rPr>
      </w:pPr>
      <w:r w:rsidRPr="00E31EF6">
        <w:rPr>
          <w:rFonts w:ascii="宋体" w:hAnsi="宋体"/>
          <w:kern w:val="10"/>
        </w:rPr>
        <w:t>3.3.2</w:t>
      </w:r>
      <w:r w:rsidRPr="00E31EF6">
        <w:rPr>
          <w:rFonts w:ascii="宋体" w:hAnsi="宋体" w:hint="eastAsia"/>
          <w:kern w:val="10"/>
        </w:rPr>
        <w:t xml:space="preserve">　</w:t>
      </w:r>
      <w:r w:rsidRPr="00E31EF6">
        <w:rPr>
          <w:rFonts w:ascii="宋体" w:hAnsi="宋体" w:cs="宋体"/>
          <w:color w:val="000000"/>
          <w:kern w:val="0"/>
        </w:rPr>
        <w:t>2</w:t>
      </w:r>
      <w:r w:rsidRPr="00792ABA">
        <w:rPr>
          <w:rFonts w:ascii="宋体" w:hAnsi="Calibri" w:cs="宋体"/>
          <w:color w:val="000000"/>
          <w:kern w:val="0"/>
        </w:rPr>
        <w:t>012</w:t>
      </w:r>
      <w:r w:rsidRPr="00792ABA">
        <w:rPr>
          <w:rFonts w:ascii="宋体" w:hAnsi="Calibri" w:cs="宋体" w:hint="eastAsia"/>
          <w:color w:val="000000"/>
          <w:kern w:val="0"/>
        </w:rPr>
        <w:t>年</w:t>
      </w:r>
      <w:r w:rsidRPr="00792ABA">
        <w:rPr>
          <w:rFonts w:ascii="宋体" w:hAnsi="Calibri" w:cs="宋体"/>
          <w:color w:val="000000"/>
          <w:kern w:val="0"/>
        </w:rPr>
        <w:t>6</w:t>
      </w:r>
      <w:r w:rsidRPr="00792ABA">
        <w:rPr>
          <w:rFonts w:ascii="宋体" w:hAnsi="Calibri" w:cs="宋体" w:hint="eastAsia"/>
          <w:color w:val="000000"/>
          <w:kern w:val="0"/>
        </w:rPr>
        <w:t>月至</w:t>
      </w:r>
      <w:r w:rsidRPr="00792ABA">
        <w:rPr>
          <w:rFonts w:ascii="宋体" w:hAnsi="Calibri" w:cs="宋体"/>
          <w:color w:val="000000"/>
          <w:kern w:val="0"/>
        </w:rPr>
        <w:t>12</w:t>
      </w:r>
      <w:r w:rsidRPr="00792ABA">
        <w:rPr>
          <w:rFonts w:ascii="宋体" w:hAnsi="Calibri" w:cs="宋体" w:hint="eastAsia"/>
          <w:color w:val="000000"/>
          <w:kern w:val="0"/>
        </w:rPr>
        <w:t>月，全面收集、整理</w:t>
      </w:r>
      <w:r w:rsidRPr="00792ABA">
        <w:rPr>
          <w:rFonts w:ascii="宋体" w:hAnsi="Calibri" w:cs="宋体"/>
          <w:color w:val="000000"/>
          <w:kern w:val="0"/>
        </w:rPr>
        <w:t>2004</w:t>
      </w:r>
      <w:r w:rsidRPr="00792ABA">
        <w:rPr>
          <w:rFonts w:ascii="宋体" w:hAnsi="Calibri" w:cs="宋体" w:hint="eastAsia"/>
          <w:color w:val="000000"/>
          <w:kern w:val="0"/>
        </w:rPr>
        <w:t>到</w:t>
      </w:r>
      <w:r w:rsidRPr="00792ABA">
        <w:rPr>
          <w:rFonts w:ascii="宋体" w:hAnsi="Calibri" w:cs="宋体"/>
          <w:color w:val="000000"/>
          <w:kern w:val="0"/>
        </w:rPr>
        <w:t>2011</w:t>
      </w:r>
      <w:r w:rsidRPr="00792ABA">
        <w:rPr>
          <w:rFonts w:ascii="宋体" w:hAnsi="Calibri" w:cs="宋体" w:hint="eastAsia"/>
          <w:color w:val="000000"/>
          <w:kern w:val="0"/>
        </w:rPr>
        <w:t>年的全校各单位公款购书详细的数据和清单；为全校各单位分别建立</w:t>
      </w:r>
      <w:r w:rsidRPr="00792ABA">
        <w:rPr>
          <w:rFonts w:ascii="宋体" w:hAnsi="Calibri" w:cs="宋体"/>
          <w:color w:val="000000"/>
          <w:kern w:val="0"/>
        </w:rPr>
        <w:t>2004</w:t>
      </w:r>
      <w:r w:rsidRPr="00792ABA">
        <w:rPr>
          <w:rFonts w:ascii="宋体" w:hAnsi="Calibri" w:cs="宋体" w:hint="eastAsia"/>
          <w:color w:val="000000"/>
          <w:kern w:val="0"/>
        </w:rPr>
        <w:t>年至</w:t>
      </w:r>
      <w:r w:rsidRPr="00792ABA">
        <w:rPr>
          <w:rFonts w:ascii="宋体" w:hAnsi="Calibri" w:cs="宋体"/>
          <w:color w:val="000000"/>
          <w:kern w:val="0"/>
        </w:rPr>
        <w:t>2011</w:t>
      </w:r>
      <w:r w:rsidRPr="00792ABA">
        <w:rPr>
          <w:rFonts w:ascii="宋体" w:hAnsi="Calibri" w:cs="宋体" w:hint="eastAsia"/>
          <w:color w:val="000000"/>
          <w:kern w:val="0"/>
        </w:rPr>
        <w:t>年公款购书的个别财产登记账和总括登记账，对相关数据进行分析，</w:t>
      </w:r>
      <w:r w:rsidRPr="00792ABA">
        <w:rPr>
          <w:rFonts w:hint="eastAsia"/>
          <w:kern w:val="10"/>
        </w:rPr>
        <w:t>得出初步的结果和调查结论，并完成相关论文的写作。</w:t>
      </w:r>
    </w:p>
    <w:p w:rsidR="00D951EE" w:rsidRPr="00792ABA" w:rsidRDefault="00D951EE" w:rsidP="00F83387">
      <w:pPr>
        <w:spacing w:after="156" w:line="360" w:lineRule="exact"/>
        <w:ind w:rightChars="50" w:right="105"/>
        <w:rPr>
          <w:kern w:val="10"/>
        </w:rPr>
      </w:pPr>
      <w:r w:rsidRPr="00E31EF6">
        <w:rPr>
          <w:rFonts w:ascii="宋体" w:hAnsi="宋体" w:cs="宋体"/>
          <w:color w:val="000000"/>
          <w:kern w:val="0"/>
        </w:rPr>
        <w:t xml:space="preserve">3.3.3 </w:t>
      </w:r>
      <w:r w:rsidRPr="00792ABA">
        <w:rPr>
          <w:rFonts w:ascii="宋体" w:hAnsi="Calibri" w:cs="宋体"/>
          <w:color w:val="000000"/>
          <w:kern w:val="0"/>
        </w:rPr>
        <w:t xml:space="preserve"> 2012</w:t>
      </w:r>
      <w:r w:rsidRPr="00792ABA">
        <w:rPr>
          <w:rFonts w:ascii="宋体" w:hAnsi="Calibri" w:cs="宋体" w:hint="eastAsia"/>
          <w:color w:val="000000"/>
          <w:kern w:val="0"/>
        </w:rPr>
        <w:t>年</w:t>
      </w:r>
      <w:r w:rsidRPr="00792ABA">
        <w:rPr>
          <w:rFonts w:ascii="宋体" w:hAnsi="Calibri" w:cs="宋体"/>
          <w:color w:val="000000"/>
          <w:kern w:val="0"/>
        </w:rPr>
        <w:t>12</w:t>
      </w:r>
      <w:r>
        <w:rPr>
          <w:rFonts w:ascii="宋体" w:hAnsi="Calibri" w:cs="宋体" w:hint="eastAsia"/>
          <w:color w:val="000000"/>
          <w:kern w:val="0"/>
        </w:rPr>
        <w:t>月至结题，根据整理好的个别财产登记账和总括登记账及</w:t>
      </w:r>
      <w:r w:rsidRPr="00792ABA">
        <w:rPr>
          <w:rFonts w:ascii="宋体" w:hAnsi="Calibri" w:cs="宋体" w:hint="eastAsia"/>
          <w:color w:val="000000"/>
          <w:kern w:val="0"/>
        </w:rPr>
        <w:t>历年全校公款购书情况，找出公款购书有别于图书馆统一采购图书的特殊规律，调查统计出各单位之间公款购书的差异规律，探讨高校公款购书的特殊高效率运作模式。</w:t>
      </w:r>
      <w:r w:rsidRPr="00792ABA">
        <w:rPr>
          <w:rFonts w:hint="eastAsia"/>
          <w:kern w:val="10"/>
        </w:rPr>
        <w:t>完成结题，并就研究内容进行论文写作。</w:t>
      </w:r>
    </w:p>
    <w:p w:rsidR="00D951EE" w:rsidRPr="00792ABA" w:rsidRDefault="00D951EE" w:rsidP="00F83387">
      <w:pPr>
        <w:spacing w:after="156" w:line="360" w:lineRule="exact"/>
        <w:ind w:rightChars="50" w:right="105" w:firstLineChars="900" w:firstLine="2880"/>
        <w:rPr>
          <w:rFonts w:eastAsia="黑体"/>
          <w:kern w:val="10"/>
          <w:sz w:val="32"/>
        </w:rPr>
      </w:pPr>
      <w:r w:rsidRPr="00792ABA">
        <w:rPr>
          <w:rFonts w:eastAsia="黑体" w:hint="eastAsia"/>
          <w:kern w:val="10"/>
          <w:sz w:val="32"/>
        </w:rPr>
        <w:t>第四章　结论与建议</w:t>
      </w:r>
    </w:p>
    <w:p w:rsidR="00D951EE" w:rsidRPr="00641DBC" w:rsidRDefault="00D951EE" w:rsidP="00F83387">
      <w:pPr>
        <w:spacing w:after="156" w:line="360" w:lineRule="exact"/>
        <w:ind w:rightChars="50" w:right="105"/>
        <w:rPr>
          <w:rFonts w:eastAsia="黑体"/>
          <w:kern w:val="10"/>
          <w:sz w:val="28"/>
        </w:rPr>
      </w:pPr>
      <w:r w:rsidRPr="00641DBC">
        <w:rPr>
          <w:rFonts w:eastAsia="黑体"/>
          <w:kern w:val="10"/>
          <w:sz w:val="28"/>
        </w:rPr>
        <w:t>4.1</w:t>
      </w:r>
      <w:r w:rsidRPr="00641DBC">
        <w:rPr>
          <w:rFonts w:eastAsia="黑体" w:hint="eastAsia"/>
          <w:kern w:val="10"/>
          <w:sz w:val="28"/>
        </w:rPr>
        <w:t>结论</w:t>
      </w:r>
    </w:p>
    <w:p w:rsidR="00D951EE" w:rsidRPr="00412ECF" w:rsidRDefault="00D951EE" w:rsidP="00F83387">
      <w:pPr>
        <w:spacing w:after="156" w:line="360" w:lineRule="exact"/>
        <w:ind w:rightChars="50" w:right="105"/>
        <w:rPr>
          <w:rFonts w:eastAsia="黑体"/>
          <w:kern w:val="10"/>
          <w:sz w:val="24"/>
        </w:rPr>
      </w:pPr>
      <w:r w:rsidRPr="001001AE">
        <w:rPr>
          <w:rFonts w:ascii="黑体" w:eastAsia="黑体"/>
          <w:kern w:val="10"/>
          <w:sz w:val="24"/>
        </w:rPr>
        <w:t>4.1.1</w:t>
      </w:r>
      <w:r w:rsidRPr="001001AE">
        <w:rPr>
          <w:rFonts w:ascii="黑体" w:eastAsia="黑体" w:hint="eastAsia"/>
          <w:kern w:val="10"/>
          <w:sz w:val="24"/>
        </w:rPr>
        <w:t>全校每年之间公款购书的种类和册数没有规律</w:t>
      </w:r>
      <w:r w:rsidRPr="00412ECF">
        <w:rPr>
          <w:rFonts w:eastAsia="黑体" w:hint="eastAsia"/>
          <w:kern w:val="10"/>
          <w:sz w:val="24"/>
        </w:rPr>
        <w:t>性</w:t>
      </w:r>
    </w:p>
    <w:p w:rsidR="00D951EE" w:rsidRPr="00792ABA" w:rsidRDefault="001E4A63" w:rsidP="00B309F4">
      <w:pPr>
        <w:spacing w:after="156"/>
        <w:rPr>
          <w:kern w:val="10"/>
        </w:rPr>
      </w:pPr>
      <w:r>
        <w:rPr>
          <w:rFonts w:hint="eastAsia"/>
          <w:kern w:val="10"/>
        </w:rPr>
        <w:t xml:space="preserve">    </w:t>
      </w:r>
      <w:r w:rsidR="00D951EE">
        <w:rPr>
          <w:rFonts w:hint="eastAsia"/>
          <w:kern w:val="10"/>
        </w:rPr>
        <w:t>通过对过去全校九年公款购书的数据和清单分析与统计，见图</w:t>
      </w:r>
      <w:r w:rsidR="00D951EE" w:rsidRPr="005860DB">
        <w:rPr>
          <w:rFonts w:ascii="宋体" w:hAnsi="宋体"/>
          <w:kern w:val="10"/>
        </w:rPr>
        <w:t>1-1</w:t>
      </w:r>
      <w:r w:rsidR="00D951EE" w:rsidRPr="00792ABA">
        <w:rPr>
          <w:rFonts w:hint="eastAsia"/>
          <w:kern w:val="10"/>
        </w:rPr>
        <w:t>。从图中可以发现每年公款购书的采购数量没有规律性。由于公款购书存在着诸多的特殊性和不确定因素（采购人员、采购经费、采购途径、采购时间等），造成每年之间公款购书数量没有规律可循，为图书馆文献采访、典藏配制计划的制定增加了难度。例如</w:t>
      </w:r>
      <w:r w:rsidR="00D951EE" w:rsidRPr="005860DB">
        <w:rPr>
          <w:rFonts w:ascii="宋体" w:hAnsi="宋体"/>
          <w:kern w:val="10"/>
        </w:rPr>
        <w:t>2012</w:t>
      </w:r>
      <w:r w:rsidR="00D951EE" w:rsidRPr="00792ABA">
        <w:rPr>
          <w:rFonts w:hint="eastAsia"/>
          <w:kern w:val="10"/>
        </w:rPr>
        <w:t>年外国语学院争取到一项专项资金，加上其他途径的经费，全年公款购书的数量达到了</w:t>
      </w:r>
      <w:r w:rsidR="00D951EE" w:rsidRPr="005860DB">
        <w:rPr>
          <w:rFonts w:ascii="宋体" w:hAnsi="宋体"/>
          <w:kern w:val="10"/>
        </w:rPr>
        <w:t>3968</w:t>
      </w:r>
      <w:r w:rsidR="00D951EE" w:rsidRPr="00792ABA">
        <w:rPr>
          <w:rFonts w:hint="eastAsia"/>
          <w:kern w:val="10"/>
        </w:rPr>
        <w:t>册，占到了</w:t>
      </w:r>
      <w:r w:rsidR="00D951EE">
        <w:rPr>
          <w:rFonts w:hint="eastAsia"/>
          <w:kern w:val="10"/>
        </w:rPr>
        <w:t>当年</w:t>
      </w:r>
      <w:r w:rsidR="00D951EE" w:rsidRPr="00792ABA">
        <w:rPr>
          <w:rFonts w:hint="eastAsia"/>
          <w:kern w:val="10"/>
        </w:rPr>
        <w:t>全校公款购书总量的</w:t>
      </w:r>
      <w:r w:rsidR="00D951EE" w:rsidRPr="005860DB">
        <w:rPr>
          <w:rFonts w:ascii="宋体" w:hAnsi="宋体"/>
          <w:kern w:val="10"/>
        </w:rPr>
        <w:t>51.36%</w:t>
      </w:r>
      <w:r w:rsidR="00D951EE" w:rsidRPr="00792ABA">
        <w:rPr>
          <w:rFonts w:hint="eastAsia"/>
          <w:kern w:val="10"/>
        </w:rPr>
        <w:t>（全校</w:t>
      </w:r>
      <w:r w:rsidR="00D951EE" w:rsidRPr="005860DB">
        <w:rPr>
          <w:rFonts w:ascii="宋体" w:hAnsi="宋体"/>
          <w:kern w:val="10"/>
        </w:rPr>
        <w:t>20</w:t>
      </w:r>
      <w:r w:rsidR="00D951EE" w:rsidRPr="00792ABA">
        <w:rPr>
          <w:rFonts w:hint="eastAsia"/>
          <w:kern w:val="10"/>
        </w:rPr>
        <w:t>个学院），比上年增长了</w:t>
      </w:r>
      <w:r w:rsidR="00D951EE" w:rsidRPr="005860DB">
        <w:rPr>
          <w:rFonts w:ascii="宋体" w:hAnsi="宋体"/>
          <w:kern w:val="10"/>
        </w:rPr>
        <w:t>29.26%</w:t>
      </w:r>
      <w:r w:rsidR="00D951EE" w:rsidRPr="00792ABA">
        <w:rPr>
          <w:rFonts w:hint="eastAsia"/>
          <w:kern w:val="10"/>
        </w:rPr>
        <w:t>。</w:t>
      </w:r>
    </w:p>
    <w:p w:rsidR="00D951EE" w:rsidRPr="001001AE" w:rsidRDefault="00D951EE" w:rsidP="00B309F4">
      <w:pPr>
        <w:spacing w:after="156"/>
        <w:rPr>
          <w:rFonts w:ascii="黑体" w:eastAsia="黑体"/>
          <w:kern w:val="10"/>
          <w:sz w:val="24"/>
        </w:rPr>
      </w:pPr>
      <w:r w:rsidRPr="001001AE">
        <w:rPr>
          <w:rFonts w:ascii="黑体" w:eastAsia="黑体"/>
          <w:kern w:val="10"/>
          <w:sz w:val="24"/>
        </w:rPr>
        <w:t>4.1.2</w:t>
      </w:r>
      <w:r w:rsidRPr="001001AE">
        <w:rPr>
          <w:rFonts w:ascii="黑体" w:eastAsia="黑体" w:hint="eastAsia"/>
          <w:kern w:val="10"/>
          <w:sz w:val="24"/>
        </w:rPr>
        <w:t>全校各学院之间公款购书的数量分布极不均衡。</w:t>
      </w:r>
    </w:p>
    <w:p w:rsidR="00D951EE" w:rsidRPr="00792ABA" w:rsidRDefault="00D951EE" w:rsidP="00F83387">
      <w:pPr>
        <w:spacing w:after="156"/>
        <w:ind w:firstLineChars="200" w:firstLine="420"/>
        <w:rPr>
          <w:kern w:val="10"/>
        </w:rPr>
      </w:pPr>
      <w:r w:rsidRPr="00792ABA">
        <w:rPr>
          <w:rFonts w:hint="eastAsia"/>
          <w:kern w:val="10"/>
        </w:rPr>
        <w:t>通过为全校</w:t>
      </w:r>
      <w:r w:rsidRPr="005860DB">
        <w:rPr>
          <w:rFonts w:ascii="宋体" w:hAnsi="宋体"/>
          <w:kern w:val="10"/>
        </w:rPr>
        <w:t>16</w:t>
      </w:r>
      <w:r w:rsidRPr="00792ABA">
        <w:rPr>
          <w:rFonts w:hint="eastAsia"/>
          <w:kern w:val="10"/>
        </w:rPr>
        <w:t>个学院分别新建</w:t>
      </w:r>
      <w:r w:rsidRPr="005860DB">
        <w:rPr>
          <w:rFonts w:ascii="宋体" w:hAnsi="宋体"/>
          <w:kern w:val="10"/>
        </w:rPr>
        <w:t>2004-2012</w:t>
      </w:r>
      <w:r w:rsidRPr="00792ABA">
        <w:rPr>
          <w:rFonts w:hint="eastAsia"/>
          <w:kern w:val="10"/>
        </w:rPr>
        <w:t>年个别财产登记账和总括登记账（成教学院、国际交流学院</w:t>
      </w:r>
      <w:r>
        <w:rPr>
          <w:rFonts w:hint="eastAsia"/>
          <w:kern w:val="10"/>
        </w:rPr>
        <w:t>、农民学院</w:t>
      </w:r>
      <w:r w:rsidRPr="00792ABA">
        <w:rPr>
          <w:rFonts w:hint="eastAsia"/>
          <w:kern w:val="10"/>
        </w:rPr>
        <w:t>没有公款购书），结合访谈得到的信息，进行综合分析统计，见图</w:t>
      </w:r>
      <w:r w:rsidRPr="005860DB">
        <w:rPr>
          <w:rFonts w:ascii="宋体" w:hAnsi="宋体"/>
          <w:kern w:val="10"/>
        </w:rPr>
        <w:t>2-2</w:t>
      </w:r>
      <w:r w:rsidRPr="00792ABA">
        <w:rPr>
          <w:rFonts w:hint="eastAsia"/>
          <w:kern w:val="10"/>
        </w:rPr>
        <w:t>。从图中可以发现，各学院之间公款购书的数量分布不均，总的趋势是文科类学院远远高于理科类学</w:t>
      </w:r>
    </w:p>
    <w:p w:rsidR="00D951EE" w:rsidRPr="0056407F" w:rsidRDefault="001E4A63" w:rsidP="00F83387">
      <w:pPr>
        <w:spacing w:after="156" w:line="360" w:lineRule="atLeast"/>
        <w:ind w:rightChars="50" w:right="105"/>
        <w:rPr>
          <w:kern w:val="10"/>
          <w:sz w:val="28"/>
        </w:rPr>
      </w:pPr>
      <w:r w:rsidRPr="00B523A5">
        <w:rPr>
          <w:noProof/>
          <w:kern w:val="10"/>
          <w:sz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2" o:spid="_x0000_i1025" type="#_x0000_t75" style="width:403.55pt;height:219.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">
            <v:imagedata r:id="rId7" o:title="" cropbottom="-15f"/>
            <o:lock v:ext="edit" aspectratio="f"/>
          </v:shape>
        </w:pict>
      </w:r>
    </w:p>
    <w:p w:rsidR="00D951EE" w:rsidRPr="00792ABA" w:rsidRDefault="00D951EE" w:rsidP="00F83387">
      <w:pPr>
        <w:spacing w:after="156"/>
        <w:ind w:firstLineChars="1000" w:firstLine="1800"/>
        <w:rPr>
          <w:rFonts w:eastAsia="黑体"/>
          <w:kern w:val="10"/>
          <w:sz w:val="18"/>
        </w:rPr>
      </w:pPr>
      <w:r>
        <w:rPr>
          <w:rFonts w:eastAsia="黑体"/>
          <w:kern w:val="10"/>
          <w:sz w:val="18"/>
        </w:rPr>
        <w:t xml:space="preserve">   </w:t>
      </w:r>
      <w:r w:rsidRPr="00792ABA">
        <w:rPr>
          <w:rFonts w:eastAsia="黑体" w:hint="eastAsia"/>
          <w:kern w:val="10"/>
          <w:sz w:val="18"/>
        </w:rPr>
        <w:t>图</w:t>
      </w:r>
      <w:r>
        <w:rPr>
          <w:rFonts w:eastAsia="黑体"/>
          <w:kern w:val="10"/>
          <w:sz w:val="18"/>
        </w:rPr>
        <w:t xml:space="preserve">1-1      </w:t>
      </w:r>
      <w:r w:rsidRPr="00792ABA">
        <w:rPr>
          <w:rFonts w:eastAsia="黑体" w:hint="eastAsia"/>
          <w:kern w:val="10"/>
          <w:sz w:val="18"/>
        </w:rPr>
        <w:t>历年公款购书统计</w:t>
      </w:r>
    </w:p>
    <w:p w:rsidR="00D951EE" w:rsidRDefault="001E4A63" w:rsidP="00170459">
      <w:pPr>
        <w:spacing w:after="156"/>
        <w:rPr>
          <w:noProof/>
          <w:kern w:val="10"/>
          <w:sz w:val="28"/>
        </w:rPr>
      </w:pPr>
      <w:r w:rsidRPr="00B523A5">
        <w:rPr>
          <w:noProof/>
          <w:kern w:val="10"/>
          <w:sz w:val="28"/>
        </w:rPr>
        <w:pict>
          <v:shape id="_x0000_i1026" type="#_x0000_t75" style="width:403.55pt;height:240.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">
            <v:imagedata r:id="rId8" o:title=""/>
            <o:lock v:ext="edit" aspectratio="f"/>
          </v:shape>
        </w:pict>
      </w:r>
    </w:p>
    <w:p w:rsidR="00D951EE" w:rsidRDefault="00D951EE" w:rsidP="00F83387">
      <w:pPr>
        <w:spacing w:after="156"/>
        <w:ind w:firstLineChars="1252" w:firstLine="2254"/>
        <w:rPr>
          <w:rFonts w:eastAsia="黑体" w:hint="eastAsia"/>
          <w:kern w:val="10"/>
          <w:sz w:val="18"/>
        </w:rPr>
      </w:pPr>
      <w:r w:rsidRPr="00792ABA">
        <w:rPr>
          <w:rFonts w:eastAsia="黑体" w:hint="eastAsia"/>
          <w:kern w:val="10"/>
          <w:sz w:val="18"/>
        </w:rPr>
        <w:t>图</w:t>
      </w:r>
      <w:r w:rsidRPr="00792ABA">
        <w:rPr>
          <w:rFonts w:eastAsia="黑体"/>
          <w:kern w:val="10"/>
          <w:sz w:val="18"/>
        </w:rPr>
        <w:t>2-2</w:t>
      </w:r>
      <w:r w:rsidRPr="00792ABA">
        <w:rPr>
          <w:rFonts w:eastAsia="黑体" w:hint="eastAsia"/>
          <w:kern w:val="10"/>
          <w:sz w:val="18"/>
        </w:rPr>
        <w:t>各学院近九年公款购书总量及码洋总数</w:t>
      </w:r>
    </w:p>
    <w:p w:rsidR="001E4A63" w:rsidRPr="00792ABA" w:rsidRDefault="001E4A63" w:rsidP="001E4A63">
      <w:pPr>
        <w:spacing w:after="156"/>
        <w:rPr>
          <w:rFonts w:eastAsia="黑体"/>
          <w:kern w:val="10"/>
          <w:sz w:val="18"/>
        </w:rPr>
      </w:pPr>
      <w:r w:rsidRPr="00792ABA">
        <w:rPr>
          <w:rFonts w:hint="eastAsia"/>
          <w:kern w:val="10"/>
        </w:rPr>
        <w:t>院，</w:t>
      </w:r>
      <w:r>
        <w:rPr>
          <w:rFonts w:hint="eastAsia"/>
          <w:kern w:val="10"/>
        </w:rPr>
        <w:t>并且各学院</w:t>
      </w:r>
    </w:p>
    <w:p w:rsidR="00D951EE" w:rsidRDefault="00D951EE" w:rsidP="003E36D1">
      <w:pPr>
        <w:spacing w:after="156"/>
        <w:rPr>
          <w:rFonts w:eastAsia="黑体"/>
          <w:kern w:val="10"/>
          <w:sz w:val="24"/>
        </w:rPr>
      </w:pPr>
      <w:r w:rsidRPr="00792ABA">
        <w:rPr>
          <w:rFonts w:eastAsia="黑体"/>
          <w:kern w:val="10"/>
          <w:sz w:val="24"/>
        </w:rPr>
        <w:t>4.1.3</w:t>
      </w:r>
      <w:r w:rsidRPr="00792ABA">
        <w:rPr>
          <w:rFonts w:eastAsia="黑体" w:hint="eastAsia"/>
          <w:kern w:val="10"/>
          <w:sz w:val="24"/>
        </w:rPr>
        <w:t>公款购书改变了我校文献资源建设图书馆独家支撑的格局</w:t>
      </w:r>
    </w:p>
    <w:p w:rsidR="00D951EE" w:rsidRPr="003E36D1" w:rsidRDefault="00D951EE" w:rsidP="00F83387">
      <w:pPr>
        <w:spacing w:after="156"/>
        <w:ind w:firstLineChars="200" w:firstLine="420"/>
        <w:rPr>
          <w:rFonts w:eastAsia="黑体"/>
          <w:kern w:val="10"/>
          <w:sz w:val="24"/>
        </w:rPr>
      </w:pPr>
      <w:r w:rsidRPr="00792ABA">
        <w:rPr>
          <w:rFonts w:hint="eastAsia"/>
          <w:kern w:val="10"/>
        </w:rPr>
        <w:t>通过对</w:t>
      </w:r>
      <w:r w:rsidRPr="001001AE">
        <w:rPr>
          <w:rFonts w:ascii="宋体" w:hAnsi="宋体"/>
          <w:kern w:val="10"/>
        </w:rPr>
        <w:t>2004-2012</w:t>
      </w:r>
      <w:r w:rsidRPr="00792ABA">
        <w:rPr>
          <w:rFonts w:hint="eastAsia"/>
          <w:kern w:val="10"/>
        </w:rPr>
        <w:t>年全校公款购书数据及清单进行整理统计，</w:t>
      </w:r>
      <w:r w:rsidRPr="001001AE">
        <w:rPr>
          <w:rFonts w:ascii="宋体" w:hAnsi="宋体"/>
          <w:kern w:val="10"/>
        </w:rPr>
        <w:t>9</w:t>
      </w:r>
      <w:r w:rsidRPr="00792ABA">
        <w:rPr>
          <w:rFonts w:hint="eastAsia"/>
          <w:kern w:val="10"/>
        </w:rPr>
        <w:t>年来共有</w:t>
      </w:r>
      <w:r w:rsidRPr="001001AE">
        <w:rPr>
          <w:rFonts w:ascii="宋体" w:hAnsi="宋体"/>
          <w:kern w:val="10"/>
        </w:rPr>
        <w:t>1746</w:t>
      </w:r>
      <w:r w:rsidRPr="00792ABA">
        <w:rPr>
          <w:rFonts w:hint="eastAsia"/>
          <w:kern w:val="10"/>
        </w:rPr>
        <w:t>人次参与了购书，平均每个工作日都有读者参于采购。如此众多教学科研一线的专家学者，不再仅仅是图书馆</w:t>
      </w:r>
      <w:r w:rsidRPr="00792ABA">
        <w:rPr>
          <w:rFonts w:hint="eastAsia"/>
          <w:kern w:val="10"/>
        </w:rPr>
        <w:lastRenderedPageBreak/>
        <w:t>的服务对象和文献信息的获取者，而转变成为全校教学、科研和学科建设中文献资源保障体系价值的创造者和文献信息的提供者，由图书馆服务的终端用户站在了学校文献资源建设的主体位置。如此众多读者的参与，不仅有效弥补了我馆采访人员紧缺且知识单一的缺陷，提高了专业书的采全率和采准率，更为我校文献采购提供了新的方式。</w:t>
      </w:r>
    </w:p>
    <w:p w:rsidR="00D951EE" w:rsidRPr="00792ABA" w:rsidRDefault="00D951EE" w:rsidP="00F83387">
      <w:pPr>
        <w:spacing w:after="156"/>
        <w:ind w:firstLineChars="200" w:firstLine="420"/>
        <w:rPr>
          <w:kern w:val="10"/>
        </w:rPr>
      </w:pPr>
      <w:r w:rsidRPr="00792ABA">
        <w:rPr>
          <w:rFonts w:hint="eastAsia"/>
          <w:kern w:val="10"/>
        </w:rPr>
        <w:t>另外，平均每年</w:t>
      </w:r>
      <w:r w:rsidRPr="001001AE">
        <w:rPr>
          <w:rFonts w:ascii="宋体" w:hAnsi="宋体"/>
          <w:kern w:val="10"/>
        </w:rPr>
        <w:t>200</w:t>
      </w:r>
      <w:r w:rsidRPr="00792ABA">
        <w:rPr>
          <w:rFonts w:hint="eastAsia"/>
          <w:kern w:val="10"/>
        </w:rPr>
        <w:t>多人次的公款购书购买者，几乎每天都有读者来我馆办理公款购书的相关业务。图书馆借用公款购书管理平台，不仅可以及时掌握教学科研的文献需求、变化趋势、专业书出版信息等，还可以通过对公款购书人员的访谈，及时了解一些重要信息（例如通过来馆办理公款购书业务的人员，了解到艺体学院从今年开始，用三年的时间，每年投入</w:t>
      </w:r>
      <w:r w:rsidRPr="001001AE">
        <w:rPr>
          <w:rFonts w:ascii="宋体" w:hAnsi="宋体"/>
          <w:kern w:val="10"/>
        </w:rPr>
        <w:t>25</w:t>
      </w:r>
      <w:r w:rsidRPr="00792ABA">
        <w:rPr>
          <w:rFonts w:hint="eastAsia"/>
          <w:kern w:val="10"/>
        </w:rPr>
        <w:t>万元共计</w:t>
      </w:r>
      <w:r w:rsidRPr="001001AE">
        <w:rPr>
          <w:rFonts w:ascii="宋体" w:hAnsi="宋体"/>
          <w:kern w:val="10"/>
        </w:rPr>
        <w:t>70</w:t>
      </w:r>
      <w:r w:rsidRPr="00792ABA">
        <w:rPr>
          <w:rFonts w:hint="eastAsia"/>
          <w:kern w:val="10"/>
        </w:rPr>
        <w:t>万元，专门购买音乐专业参考书和音响资料），图书馆可以及时调整采购计划、合理配置相关大类图书在各校区的比例，提高经费的投入产出效益。</w:t>
      </w:r>
    </w:p>
    <w:p w:rsidR="00D951EE" w:rsidRPr="00792ABA" w:rsidRDefault="00D951EE" w:rsidP="005E2C67">
      <w:pPr>
        <w:spacing w:after="156"/>
        <w:rPr>
          <w:kern w:val="10"/>
        </w:rPr>
      </w:pPr>
      <w:r w:rsidRPr="00792ABA">
        <w:rPr>
          <w:kern w:val="10"/>
        </w:rPr>
        <w:t xml:space="preserve">    </w:t>
      </w:r>
      <w:r w:rsidRPr="001001AE">
        <w:rPr>
          <w:rFonts w:ascii="宋体" w:hAnsi="宋体"/>
          <w:kern w:val="10"/>
        </w:rPr>
        <w:t>2004-2012</w:t>
      </w:r>
      <w:r w:rsidRPr="00792ABA">
        <w:rPr>
          <w:rFonts w:hint="eastAsia"/>
          <w:kern w:val="10"/>
        </w:rPr>
        <w:t>年全校用于公款购书的各种经费达到了</w:t>
      </w:r>
      <w:r w:rsidRPr="001001AE">
        <w:rPr>
          <w:rFonts w:ascii="宋体" w:hAnsi="宋体"/>
          <w:kern w:val="10"/>
        </w:rPr>
        <w:t>2011198.89</w:t>
      </w:r>
      <w:r w:rsidRPr="00792ABA">
        <w:rPr>
          <w:rFonts w:hint="eastAsia"/>
          <w:kern w:val="10"/>
        </w:rPr>
        <w:t>元、公款购书总量达到了</w:t>
      </w:r>
      <w:r w:rsidRPr="001001AE">
        <w:rPr>
          <w:rFonts w:ascii="宋体" w:hAnsi="宋体"/>
          <w:kern w:val="10"/>
        </w:rPr>
        <w:t>49975</w:t>
      </w:r>
      <w:r w:rsidRPr="00792ABA">
        <w:rPr>
          <w:rFonts w:hint="eastAsia"/>
          <w:kern w:val="10"/>
        </w:rPr>
        <w:t>册，平均每年公款购书的种类占到了图书馆采购种类的</w:t>
      </w:r>
      <w:r w:rsidRPr="001001AE">
        <w:rPr>
          <w:rFonts w:ascii="宋体" w:hAnsi="宋体"/>
          <w:kern w:val="10"/>
        </w:rPr>
        <w:t>20%</w:t>
      </w:r>
      <w:r w:rsidRPr="001001AE">
        <w:rPr>
          <w:rFonts w:ascii="宋体" w:hAnsi="宋体" w:hint="eastAsia"/>
          <w:kern w:val="10"/>
        </w:rPr>
        <w:t>，</w:t>
      </w:r>
      <w:r w:rsidRPr="00792ABA">
        <w:rPr>
          <w:rFonts w:hint="eastAsia"/>
          <w:kern w:val="10"/>
        </w:rPr>
        <w:t>不仅有效弥补了因专业激增、图书价格持续上涨、我馆购书经费不足的缺陷，而且这部分由专业人员通过多渠道的采购途径、灵活的采购方式购买的图书，参考针对性强，在利用率上独领风骚。这样图书馆购书与公款购书优势互补共享，在很大程度上丰富了我校专业藏书体系。在图书馆采购经费不变的情况下，增加了全校的文献总量，拓展了读者获取专业书的范围。</w:t>
      </w:r>
    </w:p>
    <w:p w:rsidR="00D951EE" w:rsidRPr="00792ABA" w:rsidRDefault="00D951EE" w:rsidP="005E2C67">
      <w:pPr>
        <w:spacing w:after="156"/>
        <w:rPr>
          <w:rFonts w:eastAsia="黑体"/>
          <w:kern w:val="10"/>
          <w:sz w:val="28"/>
        </w:rPr>
      </w:pPr>
      <w:r w:rsidRPr="00792ABA">
        <w:rPr>
          <w:rFonts w:eastAsia="黑体"/>
          <w:kern w:val="10"/>
          <w:sz w:val="28"/>
        </w:rPr>
        <w:t>4.2</w:t>
      </w:r>
      <w:r w:rsidRPr="00792ABA">
        <w:rPr>
          <w:rFonts w:eastAsia="黑体" w:hint="eastAsia"/>
          <w:kern w:val="10"/>
          <w:sz w:val="28"/>
        </w:rPr>
        <w:t>建议</w:t>
      </w:r>
    </w:p>
    <w:p w:rsidR="00D951EE" w:rsidRPr="001001AE" w:rsidRDefault="00D951EE" w:rsidP="000D5B5E">
      <w:pPr>
        <w:spacing w:after="156"/>
        <w:rPr>
          <w:rFonts w:ascii="黑体" w:eastAsia="黑体"/>
          <w:kern w:val="10"/>
        </w:rPr>
      </w:pPr>
      <w:r w:rsidRPr="001001AE">
        <w:rPr>
          <w:rFonts w:ascii="黑体" w:eastAsia="黑体"/>
          <w:kern w:val="10"/>
        </w:rPr>
        <w:t>4.</w:t>
      </w:r>
      <w:r w:rsidRPr="001001AE">
        <w:rPr>
          <w:rFonts w:ascii="黑体" w:eastAsia="黑体"/>
          <w:kern w:val="10"/>
          <w:sz w:val="24"/>
        </w:rPr>
        <w:t>2.1</w:t>
      </w:r>
      <w:r w:rsidRPr="001001AE">
        <w:rPr>
          <w:rFonts w:ascii="黑体" w:eastAsia="黑体" w:hint="eastAsia"/>
          <w:kern w:val="10"/>
          <w:sz w:val="24"/>
        </w:rPr>
        <w:t>图书馆公款购书管理专人负责制</w:t>
      </w:r>
    </w:p>
    <w:p w:rsidR="00D951EE" w:rsidRPr="00792ABA" w:rsidRDefault="00D951EE" w:rsidP="000D5B5E">
      <w:pPr>
        <w:spacing w:after="156"/>
        <w:rPr>
          <w:kern w:val="10"/>
        </w:rPr>
      </w:pPr>
      <w:r>
        <w:rPr>
          <w:kern w:val="10"/>
        </w:rPr>
        <w:t xml:space="preserve">    </w:t>
      </w:r>
      <w:r w:rsidRPr="00792ABA">
        <w:rPr>
          <w:rFonts w:hint="eastAsia"/>
          <w:kern w:val="10"/>
        </w:rPr>
        <w:t>我校公款购书实行统一管理已有十年的时间，由于采取分工分散管理的模式，受多种因素的限制，图书馆没有配备专人负责。经常变动的兼职人员，没有时间和精力开展业务工作的深化和细化，没有办法详细了解掌握公款购书的更多信息，没法将已有信息及时统计分析上报，为图书馆决策提供参考。配备专职人员可以开展系统的、深入细致的工作，充分利用公款购书管理平台，加强与各院系资料室及专家读者之间的联系，为图书馆在更高层次上制定文献采购计划、合理调整馆藏的学科结构、科学的配置各类文献的比例，提供科学依据。为进一步完善公款购书管理提供人员保证。</w:t>
      </w:r>
    </w:p>
    <w:p w:rsidR="00D951EE" w:rsidRPr="001001AE" w:rsidRDefault="00D951EE" w:rsidP="00F22F7D">
      <w:pPr>
        <w:spacing w:after="156"/>
        <w:rPr>
          <w:rFonts w:ascii="黑体" w:eastAsia="黑体"/>
          <w:kern w:val="10"/>
          <w:sz w:val="24"/>
        </w:rPr>
      </w:pPr>
      <w:r w:rsidRPr="001001AE">
        <w:rPr>
          <w:rFonts w:ascii="黑体" w:eastAsia="黑体"/>
          <w:kern w:val="10"/>
          <w:sz w:val="24"/>
        </w:rPr>
        <w:t>4.2.2</w:t>
      </w:r>
      <w:r w:rsidRPr="001001AE">
        <w:rPr>
          <w:rFonts w:ascii="黑体" w:eastAsia="黑体" w:hint="eastAsia"/>
          <w:kern w:val="10"/>
          <w:sz w:val="24"/>
        </w:rPr>
        <w:t>协调文献采购、共建我校文献资源保障体系</w:t>
      </w:r>
    </w:p>
    <w:p w:rsidR="00D951EE" w:rsidRPr="00412ECF" w:rsidRDefault="00D951EE" w:rsidP="00F22F7D">
      <w:pPr>
        <w:spacing w:after="156"/>
        <w:rPr>
          <w:rFonts w:ascii="宋体" w:hAnsi="Calibri" w:cs="宋体"/>
          <w:color w:val="000000"/>
          <w:kern w:val="10"/>
          <w:sz w:val="24"/>
        </w:rPr>
      </w:pPr>
      <w:r>
        <w:rPr>
          <w:kern w:val="10"/>
        </w:rPr>
        <w:lastRenderedPageBreak/>
        <w:t xml:space="preserve">    </w:t>
      </w:r>
      <w:r w:rsidRPr="00792ABA">
        <w:rPr>
          <w:rFonts w:hint="eastAsia"/>
          <w:kern w:val="10"/>
        </w:rPr>
        <w:t>我校藏书体系主要由图书馆藏书、资料室藏书及公款购书三部分组成，在文献资源建设上三者应该是一个紧密的整体，特别是在书刊价格连年上涨、图书经费紧张、图书出版量激增、信息环境不断度变化的情况下，一定要有所分工、各有侧重，联合作业，不能随意采购，避免不必要的重复订购或复本量过多，出现校内文献个体重复总体缺乏的现象。因公款购书采购不系统、没有计划、存在着很大的随意性，图书馆应该发挥学校文献信息中心的作用，扮演好领导角色，积极主动地了解公款购书的各种信息，依此为依据来调整图书馆的文献采购及典藏配制。以文献采购和典藏配置的及时动态调整来应对全校多变的文献采购局面，并在动态中求平衡、求发展，为全校文献资源的品种、复本、布局及分配去向提供科学依据，</w:t>
      </w:r>
      <w:r w:rsidRPr="00412ECF">
        <w:rPr>
          <w:rFonts w:ascii="宋体" w:hAnsi="Calibri" w:cs="宋体" w:hint="eastAsia"/>
          <w:color w:val="000000"/>
          <w:kern w:val="10"/>
          <w:sz w:val="24"/>
        </w:rPr>
        <w:t>使得有限的图书经费投入能获得最大的服务产出效益。</w:t>
      </w:r>
    </w:p>
    <w:p w:rsidR="00D951EE" w:rsidRPr="001001AE" w:rsidRDefault="00D951EE" w:rsidP="00F22F7D">
      <w:pPr>
        <w:spacing w:after="156"/>
        <w:rPr>
          <w:rFonts w:ascii="黑体" w:eastAsia="黑体" w:hAnsi="Calibri" w:cs="宋体"/>
          <w:color w:val="000000"/>
          <w:kern w:val="10"/>
          <w:sz w:val="24"/>
        </w:rPr>
      </w:pPr>
      <w:r w:rsidRPr="001001AE">
        <w:rPr>
          <w:rFonts w:ascii="黑体" w:eastAsia="黑体"/>
          <w:kern w:val="10"/>
          <w:sz w:val="24"/>
        </w:rPr>
        <w:t>4.</w:t>
      </w:r>
      <w:r w:rsidRPr="001001AE">
        <w:rPr>
          <w:rFonts w:ascii="黑体" w:eastAsia="黑体" w:hAnsi="Calibri" w:cs="宋体"/>
          <w:color w:val="000000"/>
          <w:kern w:val="10"/>
          <w:sz w:val="24"/>
        </w:rPr>
        <w:t>2.3.</w:t>
      </w:r>
      <w:r w:rsidRPr="001001AE">
        <w:rPr>
          <w:rFonts w:ascii="黑体" w:eastAsia="黑体" w:hAnsi="Calibri" w:cs="宋体" w:hint="eastAsia"/>
          <w:color w:val="000000"/>
          <w:kern w:val="10"/>
          <w:sz w:val="24"/>
        </w:rPr>
        <w:t>明确分工、各负其责、切实做好各自份内的工作</w:t>
      </w:r>
    </w:p>
    <w:p w:rsidR="00D951EE" w:rsidRPr="00792ABA" w:rsidRDefault="00D951EE" w:rsidP="00F22F7D">
      <w:pPr>
        <w:spacing w:after="156"/>
        <w:rPr>
          <w:kern w:val="10"/>
        </w:rPr>
      </w:pPr>
      <w:r>
        <w:rPr>
          <w:kern w:val="10"/>
        </w:rPr>
        <w:t xml:space="preserve">    </w:t>
      </w:r>
      <w:r w:rsidRPr="00792ABA">
        <w:rPr>
          <w:rFonts w:hint="eastAsia"/>
          <w:kern w:val="10"/>
        </w:rPr>
        <w:t>我校公款购书因为采用分散管理的模式，从业务角度上看，功能的单一化，必然带来协作的要求。图书馆应主动发挥高校文献信息中心的“领导”监管职责，对公款购书的管理不能只停留在建立账本及上报数据上，应踏踏实实从最基础做起，首先建立科学、标准、实用的公款购书数据库，为公款购书实现科学标准化管理打下基础。院系资料室要切实做好公款购书的加工和流通管理工作，依托校园网使跨专业使用者可以方便地检索到文献的保存地点并无障碍借阅使用，这样可以更有利于公款购书效益的发挥。</w:t>
      </w:r>
    </w:p>
    <w:p w:rsidR="00D951EE" w:rsidRPr="001001AE" w:rsidRDefault="00D951EE" w:rsidP="00B819B4">
      <w:pPr>
        <w:pStyle w:val="Default"/>
        <w:spacing w:after="156"/>
        <w:rPr>
          <w:rFonts w:ascii="黑体" w:eastAsia="黑体" w:hAnsi="Times New Roman" w:cs="Times New Roman"/>
          <w:color w:val="auto"/>
          <w:kern w:val="10"/>
        </w:rPr>
      </w:pPr>
      <w:r w:rsidRPr="001001AE">
        <w:rPr>
          <w:rFonts w:ascii="黑体" w:eastAsia="黑体"/>
          <w:kern w:val="10"/>
        </w:rPr>
        <w:t>4.</w:t>
      </w:r>
      <w:r w:rsidRPr="001001AE">
        <w:rPr>
          <w:rFonts w:ascii="黑体" w:eastAsia="黑体" w:hAnsi="Times New Roman" w:cs="Times New Roman"/>
          <w:color w:val="auto"/>
          <w:kern w:val="10"/>
        </w:rPr>
        <w:t>3.4.</w:t>
      </w:r>
      <w:r w:rsidRPr="001001AE">
        <w:rPr>
          <w:rFonts w:ascii="黑体" w:eastAsia="黑体" w:hAnsi="Times New Roman" w:cs="Times New Roman" w:hint="eastAsia"/>
          <w:color w:val="auto"/>
          <w:kern w:val="10"/>
        </w:rPr>
        <w:t>完善管理体制、管理模式</w:t>
      </w:r>
    </w:p>
    <w:p w:rsidR="00D951EE" w:rsidRPr="00792ABA" w:rsidRDefault="00D951EE" w:rsidP="00B819B4">
      <w:pPr>
        <w:pStyle w:val="Default"/>
        <w:spacing w:after="156"/>
        <w:rPr>
          <w:kern w:val="10"/>
          <w:sz w:val="21"/>
        </w:rPr>
      </w:pPr>
      <w:r>
        <w:rPr>
          <w:kern w:val="10"/>
          <w:sz w:val="21"/>
        </w:rPr>
        <w:t xml:space="preserve">    </w:t>
      </w:r>
      <w:r w:rsidRPr="00792ABA">
        <w:rPr>
          <w:rFonts w:hint="eastAsia"/>
          <w:kern w:val="10"/>
          <w:sz w:val="21"/>
        </w:rPr>
        <w:t>我校从</w:t>
      </w:r>
      <w:r w:rsidRPr="00792ABA">
        <w:rPr>
          <w:kern w:val="10"/>
          <w:sz w:val="21"/>
        </w:rPr>
        <w:t>2004</w:t>
      </w:r>
      <w:r w:rsidRPr="00792ABA">
        <w:rPr>
          <w:rFonts w:hint="eastAsia"/>
          <w:kern w:val="10"/>
          <w:sz w:val="21"/>
        </w:rPr>
        <w:t>年实行公款购书统一管理以来，其管理模式</w:t>
      </w:r>
      <w:r w:rsidRPr="00792ABA">
        <w:rPr>
          <w:kern w:val="10"/>
          <w:sz w:val="21"/>
        </w:rPr>
        <w:t>10</w:t>
      </w:r>
      <w:r w:rsidRPr="00792ABA">
        <w:rPr>
          <w:rFonts w:hint="eastAsia"/>
          <w:kern w:val="10"/>
          <w:sz w:val="21"/>
        </w:rPr>
        <w:t>年一成不变。由于</w:t>
      </w:r>
      <w:r w:rsidRPr="00792ABA">
        <w:rPr>
          <w:rFonts w:hint="eastAsia"/>
          <w:sz w:val="21"/>
        </w:rPr>
        <w:t>学</w:t>
      </w:r>
      <w:r w:rsidRPr="00792ABA">
        <w:rPr>
          <w:rFonts w:hint="eastAsia"/>
          <w:kern w:val="10"/>
          <w:sz w:val="21"/>
        </w:rPr>
        <w:t>校当时对公款购书实行统一管理的目的就是明确其财产归属从而增加全校文献总量，其他因素考虑的较少。目前这种松散的管理模式，造成公款购书共享效率偏低。在当前的信息环境下，有很大的改进空间。课题组已向馆领导提出公款购书区别管理模式。根据目前我校、我馆现有条件，对公款购书实行区别管理，即对公款购书能够入院系资料室收藏的，由图书馆负责进行统一进行标准化</w:t>
      </w:r>
      <w:r>
        <w:rPr>
          <w:rFonts w:hint="eastAsia"/>
          <w:kern w:val="10"/>
          <w:sz w:val="21"/>
        </w:rPr>
        <w:t>加工、</w:t>
      </w:r>
      <w:r w:rsidRPr="00792ABA">
        <w:rPr>
          <w:rFonts w:hint="eastAsia"/>
          <w:kern w:val="10"/>
          <w:sz w:val="21"/>
        </w:rPr>
        <w:t>标准化著录，书目数据入图书馆的文献自动化管理系统（</w:t>
      </w:r>
      <w:r w:rsidRPr="00792ABA">
        <w:rPr>
          <w:kern w:val="10"/>
          <w:sz w:val="21"/>
        </w:rPr>
        <w:t>ILAS</w:t>
      </w:r>
      <w:r w:rsidRPr="00792ABA">
        <w:rPr>
          <w:rFonts w:hint="eastAsia"/>
          <w:kern w:val="10"/>
          <w:sz w:val="21"/>
        </w:rPr>
        <w:t>），加工好的图书入资料室，由资料员负责日常管理，依托校园网，实现全校“一卡通”流通借阅。对于少数在课题组和个人手里的公款购书，由院系资料员、资产员全权管理，实现学院内流通，这样可以有效提高公款购书的利用率。</w:t>
      </w:r>
    </w:p>
    <w:p w:rsidR="00D951EE" w:rsidRPr="00792ABA" w:rsidRDefault="00D951EE" w:rsidP="00F83387">
      <w:pPr>
        <w:autoSpaceDE w:val="0"/>
        <w:autoSpaceDN w:val="0"/>
        <w:adjustRightInd w:val="0"/>
        <w:spacing w:afterLines="0" w:line="240" w:lineRule="auto"/>
        <w:ind w:firstLineChars="750" w:firstLine="2400"/>
        <w:rPr>
          <w:rFonts w:ascii="黑体" w:eastAsia="黑体" w:hAnsi="Calibri" w:cs="宋体"/>
          <w:color w:val="000000"/>
          <w:kern w:val="10"/>
          <w:sz w:val="32"/>
        </w:rPr>
      </w:pPr>
      <w:r w:rsidRPr="00792ABA">
        <w:rPr>
          <w:rFonts w:ascii="黑体" w:eastAsia="黑体" w:hAnsi="Calibri" w:cs="宋体" w:hint="eastAsia"/>
          <w:color w:val="000000"/>
          <w:kern w:val="10"/>
          <w:sz w:val="32"/>
        </w:rPr>
        <w:t>第五章</w:t>
      </w:r>
      <w:r w:rsidRPr="00792ABA">
        <w:rPr>
          <w:rFonts w:ascii="黑体" w:eastAsia="黑体" w:hAnsi="Calibri" w:cs="宋体"/>
          <w:color w:val="000000"/>
          <w:kern w:val="10"/>
          <w:sz w:val="32"/>
        </w:rPr>
        <w:t xml:space="preserve"> </w:t>
      </w:r>
      <w:r w:rsidRPr="00792ABA">
        <w:rPr>
          <w:rFonts w:ascii="黑体" w:eastAsia="黑体" w:hAnsi="Calibri" w:cs="宋体" w:hint="eastAsia"/>
          <w:color w:val="000000"/>
          <w:kern w:val="10"/>
          <w:sz w:val="32"/>
        </w:rPr>
        <w:t>支撑材料列举</w:t>
      </w:r>
    </w:p>
    <w:p w:rsidR="00D951EE" w:rsidRPr="00641DBC" w:rsidRDefault="00D951EE" w:rsidP="00A045D3">
      <w:pPr>
        <w:autoSpaceDE w:val="0"/>
        <w:autoSpaceDN w:val="0"/>
        <w:adjustRightInd w:val="0"/>
        <w:spacing w:afterLines="0" w:line="240" w:lineRule="auto"/>
        <w:jc w:val="left"/>
        <w:rPr>
          <w:rFonts w:ascii="宋体" w:cs="宋体"/>
          <w:color w:val="000000"/>
          <w:kern w:val="10"/>
        </w:rPr>
      </w:pPr>
      <w:r w:rsidRPr="00641DBC">
        <w:rPr>
          <w:rFonts w:ascii="宋体" w:hAnsi="宋体" w:cs="宋体" w:hint="eastAsia"/>
          <w:color w:val="000000"/>
          <w:kern w:val="10"/>
        </w:rPr>
        <w:lastRenderedPageBreak/>
        <w:t>完成的相关文章：</w:t>
      </w:r>
    </w:p>
    <w:p w:rsidR="00D951EE" w:rsidRPr="00641DBC" w:rsidRDefault="00D951EE" w:rsidP="00617049">
      <w:pPr>
        <w:spacing w:after="156"/>
        <w:rPr>
          <w:rFonts w:ascii="宋体"/>
        </w:rPr>
      </w:pPr>
      <w:r w:rsidRPr="00641DBC">
        <w:rPr>
          <w:rFonts w:ascii="宋体" w:hAnsi="宋体"/>
        </w:rPr>
        <w:t xml:space="preserve">(1) </w:t>
      </w:r>
      <w:r w:rsidRPr="00641DBC">
        <w:rPr>
          <w:rFonts w:ascii="宋体" w:hAnsi="宋体" w:hint="eastAsia"/>
        </w:rPr>
        <w:t>魏颜知，刘延华</w:t>
      </w:r>
      <w:r w:rsidRPr="00641DBC">
        <w:rPr>
          <w:rFonts w:ascii="宋体" w:hAnsi="宋体"/>
        </w:rPr>
        <w:t xml:space="preserve">. </w:t>
      </w:r>
      <w:r w:rsidRPr="00641DBC">
        <w:rPr>
          <w:rFonts w:ascii="宋体" w:hAnsi="宋体" w:hint="eastAsia"/>
        </w:rPr>
        <w:t>公款购书在高校文献资源保障体系中的地位及作用</w:t>
      </w:r>
      <w:r>
        <w:rPr>
          <w:rFonts w:ascii="宋体" w:hAnsi="宋体"/>
        </w:rPr>
        <w:t>[J]</w:t>
      </w:r>
      <w:r w:rsidRPr="00915320">
        <w:rPr>
          <w:rFonts w:ascii="宋体" w:hAnsi="宋体" w:cs="新宋体"/>
          <w:kern w:val="0"/>
          <w:szCs w:val="21"/>
        </w:rPr>
        <w:t xml:space="preserve"> </w:t>
      </w:r>
      <w:r w:rsidRPr="00792ABA">
        <w:rPr>
          <w:rFonts w:ascii="宋体" w:cs="新宋体"/>
          <w:kern w:val="0"/>
          <w:szCs w:val="21"/>
        </w:rPr>
        <w:t>.</w:t>
      </w:r>
      <w:r w:rsidRPr="00641DBC">
        <w:rPr>
          <w:rFonts w:ascii="宋体" w:hAnsi="宋体" w:hint="eastAsia"/>
        </w:rPr>
        <w:t>农业图书情报学刊，</w:t>
      </w:r>
      <w:r w:rsidRPr="00641DBC">
        <w:rPr>
          <w:rFonts w:ascii="宋体" w:hAnsi="宋体"/>
        </w:rPr>
        <w:t>2013</w:t>
      </w:r>
      <w:r w:rsidRPr="00641DBC">
        <w:rPr>
          <w:rFonts w:ascii="宋体" w:hAnsi="宋体" w:hint="eastAsia"/>
        </w:rPr>
        <w:t>（</w:t>
      </w:r>
      <w:r w:rsidRPr="00641DBC">
        <w:rPr>
          <w:rFonts w:ascii="宋体" w:hAnsi="宋体"/>
        </w:rPr>
        <w:t>5</w:t>
      </w:r>
      <w:r w:rsidRPr="00641DBC">
        <w:rPr>
          <w:rFonts w:ascii="宋体" w:hAnsi="宋体" w:hint="eastAsia"/>
        </w:rPr>
        <w:t>）</w:t>
      </w:r>
      <w:r w:rsidRPr="00641DBC">
        <w:rPr>
          <w:rFonts w:ascii="宋体" w:hAnsi="宋体"/>
        </w:rPr>
        <w:t>.</w:t>
      </w:r>
      <w:r w:rsidRPr="00641DBC">
        <w:rPr>
          <w:rFonts w:ascii="宋体" w:hAnsi="宋体" w:hint="eastAsia"/>
        </w:rPr>
        <w:t>（已发表）</w:t>
      </w:r>
    </w:p>
    <w:p w:rsidR="00D951EE" w:rsidRPr="00641DBC" w:rsidRDefault="00D951EE" w:rsidP="00617049">
      <w:pPr>
        <w:spacing w:after="156"/>
        <w:rPr>
          <w:rFonts w:ascii="宋体"/>
        </w:rPr>
      </w:pPr>
      <w:r w:rsidRPr="00641DBC">
        <w:rPr>
          <w:rFonts w:ascii="宋体" w:hAnsi="宋体"/>
        </w:rPr>
        <w:t xml:space="preserve">(2) </w:t>
      </w:r>
      <w:r w:rsidRPr="00641DBC">
        <w:rPr>
          <w:rFonts w:ascii="宋体" w:hAnsi="宋体" w:hint="eastAsia"/>
        </w:rPr>
        <w:t>魏颜知，贾裕娇</w:t>
      </w:r>
      <w:r w:rsidRPr="00641DBC">
        <w:rPr>
          <w:rFonts w:ascii="宋体" w:hAnsi="宋体"/>
        </w:rPr>
        <w:t xml:space="preserve">. </w:t>
      </w:r>
      <w:r w:rsidRPr="00641DBC">
        <w:rPr>
          <w:rFonts w:ascii="宋体" w:hAnsi="宋体" w:hint="eastAsia"/>
        </w:rPr>
        <w:t>高校公款购书管理的实践与思考以山东农业大学图书馆为例</w:t>
      </w:r>
      <w:r w:rsidRPr="00641DBC">
        <w:rPr>
          <w:rFonts w:ascii="宋体" w:hAnsi="宋体"/>
        </w:rPr>
        <w:t xml:space="preserve">[J]. </w:t>
      </w:r>
      <w:r w:rsidRPr="00641DBC">
        <w:rPr>
          <w:rFonts w:ascii="宋体" w:hAnsi="宋体" w:hint="eastAsia"/>
        </w:rPr>
        <w:t>中华医学图书情报杂志，</w:t>
      </w:r>
      <w:r w:rsidRPr="00641DBC">
        <w:rPr>
          <w:rFonts w:ascii="宋体" w:hAnsi="宋体"/>
        </w:rPr>
        <w:t>2012</w:t>
      </w:r>
      <w:r w:rsidRPr="00641DBC">
        <w:rPr>
          <w:rFonts w:ascii="宋体" w:hAnsi="宋体" w:hint="eastAsia"/>
        </w:rPr>
        <w:t>（</w:t>
      </w:r>
      <w:r w:rsidRPr="00641DBC">
        <w:rPr>
          <w:rFonts w:ascii="宋体" w:hAnsi="宋体"/>
        </w:rPr>
        <w:t>5</w:t>
      </w:r>
      <w:r w:rsidRPr="00641DBC">
        <w:rPr>
          <w:rFonts w:ascii="宋体" w:hAnsi="宋体" w:hint="eastAsia"/>
        </w:rPr>
        <w:t>）</w:t>
      </w:r>
      <w:r w:rsidRPr="00641DBC">
        <w:rPr>
          <w:rFonts w:ascii="宋体" w:hAnsi="宋体"/>
        </w:rPr>
        <w:t>.</w:t>
      </w:r>
      <w:r w:rsidRPr="00641DBC">
        <w:rPr>
          <w:rFonts w:ascii="宋体" w:hAnsi="宋体" w:hint="eastAsia"/>
        </w:rPr>
        <w:t>（已发表）</w:t>
      </w:r>
    </w:p>
    <w:p w:rsidR="00D951EE" w:rsidRPr="00641DBC" w:rsidRDefault="00D951EE" w:rsidP="00792ABA">
      <w:pPr>
        <w:spacing w:after="156"/>
        <w:rPr>
          <w:rFonts w:ascii="宋体"/>
        </w:rPr>
      </w:pPr>
      <w:r w:rsidRPr="00641DBC">
        <w:rPr>
          <w:rFonts w:ascii="宋体" w:hAnsi="宋体"/>
        </w:rPr>
        <w:t xml:space="preserve">(3) </w:t>
      </w:r>
      <w:r w:rsidRPr="00641DBC">
        <w:rPr>
          <w:rFonts w:ascii="宋体" w:hAnsi="宋体" w:hint="eastAsia"/>
        </w:rPr>
        <w:t>魏颜知，田丛笑，高珍</w:t>
      </w:r>
      <w:r w:rsidRPr="00641DBC">
        <w:rPr>
          <w:rFonts w:ascii="宋体" w:hAnsi="宋体"/>
        </w:rPr>
        <w:t xml:space="preserve">. </w:t>
      </w:r>
      <w:r w:rsidRPr="00641DBC">
        <w:rPr>
          <w:rFonts w:ascii="宋体" w:hAnsi="宋体" w:hint="eastAsia"/>
          <w:szCs w:val="36"/>
        </w:rPr>
        <w:t>谈高校图书馆多校区多学科动态环境下的文献典藏</w:t>
      </w:r>
      <w:r w:rsidRPr="00641DBC">
        <w:rPr>
          <w:rFonts w:ascii="宋体" w:hAnsi="宋体"/>
          <w:szCs w:val="21"/>
        </w:rPr>
        <w:t>——</w:t>
      </w:r>
      <w:r w:rsidRPr="00641DBC">
        <w:rPr>
          <w:rFonts w:ascii="宋体" w:hAnsi="宋体" w:hint="eastAsia"/>
          <w:szCs w:val="36"/>
        </w:rPr>
        <w:t>以山东农业大学图书馆为例</w:t>
      </w:r>
      <w:r w:rsidRPr="00641DBC">
        <w:rPr>
          <w:rFonts w:ascii="宋体" w:hAnsi="宋体"/>
          <w:szCs w:val="36"/>
        </w:rPr>
        <w:t xml:space="preserve"> [J].</w:t>
      </w:r>
      <w:r w:rsidRPr="00641DBC">
        <w:rPr>
          <w:rFonts w:ascii="宋体" w:hAnsi="宋体"/>
        </w:rPr>
        <w:t xml:space="preserve"> </w:t>
      </w:r>
      <w:r w:rsidRPr="00641DBC">
        <w:rPr>
          <w:rFonts w:ascii="宋体" w:hAnsi="宋体" w:hint="eastAsia"/>
        </w:rPr>
        <w:t>农业图书情报学刊，</w:t>
      </w:r>
      <w:r w:rsidRPr="00641DBC">
        <w:rPr>
          <w:rFonts w:ascii="宋体" w:hAnsi="宋体"/>
        </w:rPr>
        <w:t>2012</w:t>
      </w:r>
      <w:r w:rsidRPr="00641DBC">
        <w:rPr>
          <w:rFonts w:ascii="宋体" w:hAnsi="宋体" w:hint="eastAsia"/>
        </w:rPr>
        <w:t>（</w:t>
      </w:r>
      <w:r w:rsidRPr="00641DBC">
        <w:rPr>
          <w:rFonts w:ascii="宋体" w:hAnsi="宋体"/>
        </w:rPr>
        <w:t>1</w:t>
      </w:r>
      <w:r w:rsidRPr="00641DBC">
        <w:rPr>
          <w:rFonts w:ascii="宋体" w:hAnsi="宋体" w:hint="eastAsia"/>
        </w:rPr>
        <w:t>）</w:t>
      </w:r>
      <w:r w:rsidRPr="00641DBC">
        <w:rPr>
          <w:rFonts w:ascii="宋体" w:hAnsi="宋体"/>
        </w:rPr>
        <w:t xml:space="preserve">. </w:t>
      </w:r>
      <w:r w:rsidRPr="00641DBC">
        <w:rPr>
          <w:rFonts w:ascii="宋体" w:hAnsi="宋体" w:hint="eastAsia"/>
        </w:rPr>
        <w:t>（已发表）</w:t>
      </w:r>
    </w:p>
    <w:p w:rsidR="00D951EE" w:rsidRPr="00641DBC" w:rsidRDefault="00D951EE" w:rsidP="00617049">
      <w:pPr>
        <w:spacing w:after="156"/>
        <w:rPr>
          <w:rFonts w:ascii="宋体"/>
        </w:rPr>
      </w:pPr>
      <w:r w:rsidRPr="00641DBC">
        <w:rPr>
          <w:rFonts w:ascii="宋体" w:hAnsi="宋体"/>
        </w:rPr>
        <w:t xml:space="preserve"> (4) </w:t>
      </w:r>
      <w:r w:rsidRPr="00641DBC">
        <w:rPr>
          <w:rFonts w:ascii="宋体" w:hAnsi="宋体" w:hint="eastAsia"/>
        </w:rPr>
        <w:t>魏颜知</w:t>
      </w:r>
      <w:r w:rsidRPr="00641DBC">
        <w:rPr>
          <w:rFonts w:ascii="宋体" w:hAnsi="宋体"/>
        </w:rPr>
        <w:t xml:space="preserve"> ,</w:t>
      </w:r>
      <w:r w:rsidRPr="00641DBC">
        <w:rPr>
          <w:rFonts w:ascii="宋体" w:hAnsi="宋体"/>
          <w:szCs w:val="21"/>
        </w:rPr>
        <w:t xml:space="preserve"> </w:t>
      </w:r>
      <w:r w:rsidRPr="00641DBC">
        <w:rPr>
          <w:rFonts w:ascii="宋体" w:hAnsi="宋体" w:hint="eastAsia"/>
          <w:szCs w:val="21"/>
        </w:rPr>
        <w:t>张磊，高珍</w:t>
      </w:r>
      <w:r w:rsidRPr="00641DBC">
        <w:rPr>
          <w:rFonts w:ascii="宋体" w:hAnsi="宋体"/>
          <w:szCs w:val="21"/>
        </w:rPr>
        <w:t>.</w:t>
      </w:r>
      <w:r w:rsidRPr="00641DBC">
        <w:rPr>
          <w:rFonts w:ascii="宋体" w:hAnsi="宋体"/>
          <w:szCs w:val="36"/>
        </w:rPr>
        <w:t xml:space="preserve"> </w:t>
      </w:r>
      <w:r w:rsidRPr="00641DBC">
        <w:rPr>
          <w:rFonts w:ascii="宋体" w:hAnsi="宋体" w:hint="eastAsia"/>
          <w:szCs w:val="36"/>
        </w:rPr>
        <w:t>谈高校图书馆多校区多学科动态环境下的文献典藏</w:t>
      </w:r>
      <w:r w:rsidRPr="00641DBC">
        <w:rPr>
          <w:rFonts w:ascii="宋体" w:hAnsi="宋体"/>
          <w:szCs w:val="21"/>
        </w:rPr>
        <w:t>——</w:t>
      </w:r>
      <w:r w:rsidRPr="00641DBC">
        <w:rPr>
          <w:rFonts w:ascii="宋体" w:hAnsi="宋体" w:hint="eastAsia"/>
          <w:szCs w:val="36"/>
        </w:rPr>
        <w:t>以山东农业大学图书馆为例</w:t>
      </w:r>
      <w:r w:rsidRPr="00641DBC">
        <w:rPr>
          <w:rFonts w:ascii="宋体" w:hAnsi="宋体"/>
          <w:szCs w:val="36"/>
        </w:rPr>
        <w:t>[J]</w:t>
      </w:r>
      <w:r w:rsidRPr="00641DBC">
        <w:rPr>
          <w:rFonts w:ascii="宋体" w:hAnsi="宋体" w:hint="eastAsia"/>
          <w:szCs w:val="36"/>
        </w:rPr>
        <w:t>。黑河学院学报，</w:t>
      </w:r>
      <w:r w:rsidRPr="001001AE">
        <w:rPr>
          <w:rFonts w:ascii="宋体" w:hAnsi="宋体"/>
          <w:szCs w:val="36"/>
        </w:rPr>
        <w:t>2012</w:t>
      </w:r>
      <w:r w:rsidRPr="001001AE">
        <w:rPr>
          <w:rFonts w:ascii="宋体" w:hAnsi="宋体" w:hint="eastAsia"/>
          <w:szCs w:val="36"/>
        </w:rPr>
        <w:t>（</w:t>
      </w:r>
      <w:r w:rsidRPr="001001AE">
        <w:rPr>
          <w:rFonts w:ascii="宋体" w:hAnsi="宋体"/>
          <w:szCs w:val="36"/>
        </w:rPr>
        <w:t>1</w:t>
      </w:r>
      <w:r w:rsidRPr="001001AE">
        <w:rPr>
          <w:rFonts w:ascii="宋体" w:hAnsi="宋体" w:hint="eastAsia"/>
          <w:szCs w:val="36"/>
        </w:rPr>
        <w:t>）</w:t>
      </w:r>
      <w:r w:rsidRPr="00641DBC">
        <w:rPr>
          <w:rFonts w:ascii="宋体" w:hAnsi="宋体"/>
          <w:szCs w:val="36"/>
        </w:rPr>
        <w:t>.</w:t>
      </w:r>
      <w:r w:rsidRPr="00641DBC">
        <w:rPr>
          <w:rFonts w:ascii="宋体" w:hAnsi="宋体" w:hint="eastAsia"/>
        </w:rPr>
        <w:t>（已发表）</w:t>
      </w:r>
    </w:p>
    <w:p w:rsidR="00D951EE" w:rsidRPr="00641DBC" w:rsidRDefault="00D951EE" w:rsidP="003F4CD0">
      <w:pPr>
        <w:spacing w:after="156"/>
        <w:rPr>
          <w:rFonts w:ascii="宋体"/>
        </w:rPr>
      </w:pPr>
      <w:r w:rsidRPr="00641DBC">
        <w:rPr>
          <w:rFonts w:ascii="宋体" w:hAnsi="宋体" w:hint="eastAsia"/>
        </w:rPr>
        <w:t>（</w:t>
      </w:r>
      <w:r w:rsidRPr="00641DBC">
        <w:rPr>
          <w:rFonts w:ascii="宋体" w:hAnsi="宋体"/>
        </w:rPr>
        <w:t>5</w:t>
      </w:r>
      <w:r w:rsidRPr="00641DBC">
        <w:rPr>
          <w:rFonts w:ascii="宋体" w:hAnsi="宋体" w:hint="eastAsia"/>
        </w:rPr>
        <w:t>）贾裕娇，魏颜知，崔云</w:t>
      </w:r>
      <w:r w:rsidRPr="00641DBC">
        <w:rPr>
          <w:rFonts w:ascii="宋体" w:hAnsi="宋体"/>
        </w:rPr>
        <w:t>.</w:t>
      </w:r>
      <w:r w:rsidRPr="00641DBC">
        <w:rPr>
          <w:rFonts w:ascii="宋体" w:hAnsi="宋体" w:hint="eastAsia"/>
        </w:rPr>
        <w:t>高校图书馆纸本图书的经费投入与产出效益的调查与思考</w:t>
      </w:r>
      <w:r w:rsidRPr="00641DBC">
        <w:rPr>
          <w:rFonts w:ascii="宋体" w:hAnsi="宋体"/>
          <w:szCs w:val="21"/>
        </w:rPr>
        <w:t>——</w:t>
      </w:r>
      <w:r w:rsidRPr="00641DBC">
        <w:rPr>
          <w:rFonts w:ascii="宋体" w:hAnsi="宋体" w:hint="eastAsia"/>
          <w:szCs w:val="21"/>
        </w:rPr>
        <w:t>基于山东农业大学图书馆的实证研究</w:t>
      </w:r>
      <w:r w:rsidRPr="00641DBC">
        <w:rPr>
          <w:rFonts w:ascii="宋体" w:hAnsi="宋体"/>
          <w:szCs w:val="21"/>
        </w:rPr>
        <w:t>[J].</w:t>
      </w:r>
      <w:r w:rsidRPr="00641DBC">
        <w:rPr>
          <w:rFonts w:ascii="宋体" w:hAnsi="宋体"/>
        </w:rPr>
        <w:t xml:space="preserve"> </w:t>
      </w:r>
      <w:r w:rsidRPr="00641DBC">
        <w:rPr>
          <w:rFonts w:ascii="宋体" w:hAnsi="宋体" w:hint="eastAsia"/>
        </w:rPr>
        <w:t>农业图书情报学刊，</w:t>
      </w:r>
      <w:r w:rsidRPr="001001AE">
        <w:rPr>
          <w:rFonts w:ascii="宋体" w:hAnsi="宋体"/>
        </w:rPr>
        <w:t>2012</w:t>
      </w:r>
      <w:r w:rsidRPr="001001AE">
        <w:rPr>
          <w:rFonts w:ascii="宋体" w:hAnsi="宋体" w:hint="eastAsia"/>
        </w:rPr>
        <w:t>（</w:t>
      </w:r>
      <w:r w:rsidRPr="001001AE">
        <w:rPr>
          <w:rFonts w:ascii="宋体" w:hAnsi="宋体"/>
        </w:rPr>
        <w:t>6</w:t>
      </w:r>
      <w:r w:rsidRPr="001001AE">
        <w:rPr>
          <w:rFonts w:ascii="宋体" w:hAnsi="宋体" w:hint="eastAsia"/>
        </w:rPr>
        <w:t>）</w:t>
      </w:r>
      <w:r w:rsidRPr="00641DBC">
        <w:rPr>
          <w:rFonts w:ascii="宋体" w:hAnsi="宋体"/>
        </w:rPr>
        <w:t>.</w:t>
      </w:r>
      <w:r w:rsidRPr="00641DBC">
        <w:rPr>
          <w:rFonts w:ascii="宋体" w:hAnsi="宋体" w:hint="eastAsia"/>
        </w:rPr>
        <w:t>（已发表）</w:t>
      </w:r>
    </w:p>
    <w:p w:rsidR="00D951EE" w:rsidRPr="00641DBC" w:rsidRDefault="00D951EE" w:rsidP="00617049">
      <w:pPr>
        <w:spacing w:after="156"/>
        <w:rPr>
          <w:rFonts w:ascii="宋体"/>
          <w:szCs w:val="36"/>
        </w:rPr>
      </w:pPr>
      <w:r w:rsidRPr="00641DBC">
        <w:rPr>
          <w:rFonts w:ascii="宋体" w:hAnsi="宋体"/>
        </w:rPr>
        <w:t xml:space="preserve">(6) </w:t>
      </w:r>
      <w:r w:rsidRPr="00641DBC">
        <w:rPr>
          <w:rFonts w:ascii="宋体" w:hAnsi="宋体" w:hint="eastAsia"/>
        </w:rPr>
        <w:t>魏颜知</w:t>
      </w:r>
      <w:r w:rsidRPr="00641DBC">
        <w:rPr>
          <w:rFonts w:ascii="宋体" w:hAnsi="宋体"/>
        </w:rPr>
        <w:t xml:space="preserve">. </w:t>
      </w:r>
      <w:r w:rsidRPr="00641DBC">
        <w:rPr>
          <w:rFonts w:ascii="宋体" w:hAnsi="宋体" w:hint="eastAsia"/>
        </w:rPr>
        <w:t>高校公款购书统一型管理模式的构建</w:t>
      </w:r>
      <w:r w:rsidRPr="00641DBC">
        <w:rPr>
          <w:rFonts w:ascii="宋体" w:hAnsi="宋体"/>
          <w:szCs w:val="21"/>
        </w:rPr>
        <w:t>——</w:t>
      </w:r>
      <w:r w:rsidRPr="00641DBC">
        <w:rPr>
          <w:rFonts w:ascii="宋体" w:hAnsi="宋体" w:hint="eastAsia"/>
          <w:szCs w:val="36"/>
        </w:rPr>
        <w:t>以山东农业大学图书馆为例</w:t>
      </w:r>
      <w:r w:rsidRPr="00792ABA">
        <w:rPr>
          <w:rFonts w:ascii="宋体" w:cs="新宋体"/>
          <w:kern w:val="0"/>
          <w:szCs w:val="21"/>
        </w:rPr>
        <w:t>.</w:t>
      </w:r>
      <w:r w:rsidRPr="00641DBC">
        <w:rPr>
          <w:rFonts w:ascii="宋体" w:hAnsi="宋体" w:hint="eastAsia"/>
          <w:szCs w:val="36"/>
        </w:rPr>
        <w:t>论文已整理好，准备投稿。论文见附录。</w:t>
      </w:r>
    </w:p>
    <w:p w:rsidR="00D951EE" w:rsidRPr="009E210D" w:rsidRDefault="00D951EE" w:rsidP="00617049">
      <w:pPr>
        <w:spacing w:after="156"/>
        <w:rPr>
          <w:rFonts w:eastAsia="黑体"/>
          <w:sz w:val="28"/>
          <w:szCs w:val="36"/>
        </w:rPr>
      </w:pPr>
      <w:r>
        <w:rPr>
          <w:rFonts w:eastAsia="黑体"/>
          <w:sz w:val="24"/>
          <w:szCs w:val="36"/>
        </w:rPr>
        <w:t xml:space="preserve">                          </w:t>
      </w:r>
      <w:r w:rsidRPr="009E210D">
        <w:rPr>
          <w:rFonts w:eastAsia="黑体" w:hint="eastAsia"/>
          <w:sz w:val="28"/>
          <w:szCs w:val="36"/>
        </w:rPr>
        <w:t>参考文献</w:t>
      </w:r>
    </w:p>
    <w:p w:rsidR="00D951EE" w:rsidRPr="001001AE" w:rsidRDefault="00D951EE" w:rsidP="009E210D">
      <w:pPr>
        <w:spacing w:after="156"/>
        <w:rPr>
          <w:rFonts w:ascii="宋体" w:hAnsi="宋体"/>
          <w:szCs w:val="18"/>
        </w:rPr>
      </w:pPr>
      <w:r w:rsidRPr="00792ABA">
        <w:rPr>
          <w:rFonts w:eastAsia="黑体"/>
          <w:szCs w:val="36"/>
        </w:rPr>
        <w:t>[1]</w:t>
      </w:r>
      <w:r w:rsidRPr="00792ABA">
        <w:t xml:space="preserve"> </w:t>
      </w:r>
      <w:r w:rsidRPr="00792ABA">
        <w:rPr>
          <w:rFonts w:hint="eastAsia"/>
          <w:szCs w:val="18"/>
        </w:rPr>
        <w:t>魏颜知</w:t>
      </w:r>
      <w:r w:rsidRPr="00792ABA">
        <w:rPr>
          <w:rFonts w:ascii="宋体" w:cs="新宋体"/>
          <w:kern w:val="0"/>
          <w:szCs w:val="21"/>
        </w:rPr>
        <w:t>.</w:t>
      </w:r>
      <w:r w:rsidRPr="00792ABA">
        <w:rPr>
          <w:rFonts w:hint="eastAsia"/>
          <w:szCs w:val="18"/>
        </w:rPr>
        <w:t>谈高校公款购书的科学管理</w:t>
      </w:r>
      <w:r w:rsidRPr="00792ABA">
        <w:rPr>
          <w:rFonts w:ascii="宋体" w:cs="新宋体"/>
          <w:kern w:val="0"/>
          <w:szCs w:val="21"/>
        </w:rPr>
        <w:t>.</w:t>
      </w:r>
      <w:r w:rsidRPr="00792ABA">
        <w:rPr>
          <w:rFonts w:hint="eastAsia"/>
          <w:szCs w:val="18"/>
        </w:rPr>
        <w:t>图书馆学刊，</w:t>
      </w:r>
      <w:r w:rsidRPr="001001AE">
        <w:rPr>
          <w:rFonts w:ascii="宋体" w:hAnsi="宋体"/>
          <w:szCs w:val="18"/>
        </w:rPr>
        <w:t>2007</w:t>
      </w:r>
      <w:r w:rsidRPr="001001AE">
        <w:rPr>
          <w:rFonts w:ascii="宋体" w:hAnsi="宋体" w:hint="eastAsia"/>
          <w:szCs w:val="18"/>
        </w:rPr>
        <w:t>（</w:t>
      </w:r>
      <w:r w:rsidRPr="001001AE">
        <w:rPr>
          <w:rFonts w:ascii="宋体" w:hAnsi="宋体"/>
          <w:szCs w:val="18"/>
        </w:rPr>
        <w:t>3</w:t>
      </w:r>
      <w:r w:rsidRPr="001001AE">
        <w:rPr>
          <w:rFonts w:ascii="宋体" w:hAnsi="宋体" w:hint="eastAsia"/>
          <w:szCs w:val="18"/>
        </w:rPr>
        <w:t>）</w:t>
      </w:r>
      <w:r w:rsidRPr="001001AE">
        <w:rPr>
          <w:rFonts w:ascii="宋体" w:hAnsi="宋体"/>
          <w:szCs w:val="18"/>
        </w:rPr>
        <w:t>61-62</w:t>
      </w:r>
    </w:p>
    <w:p w:rsidR="00D951EE" w:rsidRPr="00792ABA" w:rsidRDefault="00D951EE" w:rsidP="009E210D">
      <w:pPr>
        <w:spacing w:after="156"/>
        <w:rPr>
          <w:szCs w:val="18"/>
        </w:rPr>
      </w:pPr>
      <w:r w:rsidRPr="00792ABA">
        <w:rPr>
          <w:szCs w:val="18"/>
        </w:rPr>
        <w:t xml:space="preserve">[2] </w:t>
      </w:r>
      <w:r w:rsidRPr="00792ABA">
        <w:rPr>
          <w:rFonts w:hint="eastAsia"/>
          <w:szCs w:val="18"/>
        </w:rPr>
        <w:t>山东农业大学校办</w:t>
      </w:r>
      <w:r w:rsidRPr="00792ABA">
        <w:rPr>
          <w:rFonts w:ascii="宋体" w:hAnsi="宋体" w:cs="新宋体"/>
          <w:kern w:val="0"/>
          <w:szCs w:val="21"/>
        </w:rPr>
        <w:t>.</w:t>
      </w:r>
      <w:r w:rsidRPr="001001AE">
        <w:rPr>
          <w:rFonts w:ascii="宋体" w:hAnsi="宋体" w:cs="新宋体"/>
          <w:kern w:val="0"/>
          <w:szCs w:val="21"/>
        </w:rPr>
        <w:t xml:space="preserve"> </w:t>
      </w:r>
      <w:r w:rsidRPr="001001AE">
        <w:rPr>
          <w:rFonts w:ascii="宋体" w:hAnsi="宋体"/>
          <w:szCs w:val="18"/>
        </w:rPr>
        <w:t>[2004]26</w:t>
      </w:r>
      <w:r w:rsidRPr="00792ABA">
        <w:rPr>
          <w:rFonts w:hint="eastAsia"/>
          <w:szCs w:val="18"/>
        </w:rPr>
        <w:t>文件：山东农业大学关于公款购置图书资料的管理规定</w:t>
      </w:r>
      <w:r w:rsidRPr="00792ABA">
        <w:rPr>
          <w:szCs w:val="18"/>
        </w:rPr>
        <w:t>.</w:t>
      </w:r>
    </w:p>
    <w:p w:rsidR="00D951EE" w:rsidRPr="00792ABA" w:rsidRDefault="00D951EE" w:rsidP="00524B8E">
      <w:pPr>
        <w:widowControl/>
        <w:adjustRightInd w:val="0"/>
        <w:spacing w:after="156" w:line="360" w:lineRule="exact"/>
        <w:rPr>
          <w:rFonts w:ascii="新宋体" w:eastAsia="新宋体" w:cs="新宋体"/>
          <w:kern w:val="0"/>
          <w:szCs w:val="20"/>
        </w:rPr>
      </w:pPr>
      <w:r w:rsidRPr="00792ABA">
        <w:rPr>
          <w:rFonts w:ascii="宋体" w:hAnsi="宋体" w:cs="新宋体"/>
          <w:kern w:val="0"/>
          <w:szCs w:val="21"/>
        </w:rPr>
        <w:t xml:space="preserve">[3] </w:t>
      </w:r>
      <w:r w:rsidRPr="00792ABA">
        <w:rPr>
          <w:rFonts w:ascii="宋体" w:hAnsi="宋体" w:cs="新宋体" w:hint="eastAsia"/>
          <w:kern w:val="0"/>
          <w:szCs w:val="21"/>
        </w:rPr>
        <w:t>余玲，梁晓天，谢薇</w:t>
      </w:r>
      <w:r w:rsidRPr="00792ABA">
        <w:rPr>
          <w:rFonts w:ascii="宋体" w:hAnsi="宋体" w:cs="新宋体"/>
          <w:kern w:val="0"/>
          <w:szCs w:val="21"/>
        </w:rPr>
        <w:t xml:space="preserve">. </w:t>
      </w:r>
      <w:r w:rsidRPr="00792ABA">
        <w:rPr>
          <w:rFonts w:ascii="宋体" w:hAnsi="宋体" w:cs="新宋体" w:hint="eastAsia"/>
          <w:kern w:val="0"/>
          <w:szCs w:val="21"/>
        </w:rPr>
        <w:t>加强成本管理与提高服务效益的对策分析</w:t>
      </w:r>
      <w:r w:rsidRPr="00792ABA">
        <w:rPr>
          <w:rFonts w:ascii="宋体" w:cs="新宋体"/>
          <w:kern w:val="0"/>
          <w:szCs w:val="21"/>
        </w:rPr>
        <w:t>.</w:t>
      </w:r>
      <w:r w:rsidRPr="00792ABA">
        <w:rPr>
          <w:rFonts w:ascii="宋体" w:hAnsi="宋体"/>
          <w:szCs w:val="21"/>
        </w:rPr>
        <w:t xml:space="preserve"> </w:t>
      </w:r>
      <w:r w:rsidRPr="00792ABA">
        <w:rPr>
          <w:rFonts w:ascii="宋体" w:hAnsi="宋体" w:hint="eastAsia"/>
          <w:szCs w:val="21"/>
        </w:rPr>
        <w:t>商场现代化，</w:t>
      </w:r>
      <w:r w:rsidRPr="00792ABA">
        <w:rPr>
          <w:rFonts w:ascii="宋体" w:hAnsi="宋体"/>
          <w:szCs w:val="21"/>
        </w:rPr>
        <w:t>2007</w:t>
      </w:r>
      <w:r w:rsidRPr="00792ABA">
        <w:rPr>
          <w:rFonts w:ascii="宋体" w:hAnsi="宋体" w:hint="eastAsia"/>
          <w:szCs w:val="21"/>
        </w:rPr>
        <w:t>（</w:t>
      </w:r>
      <w:r w:rsidRPr="00792ABA">
        <w:rPr>
          <w:rFonts w:ascii="宋体" w:hAnsi="宋体"/>
          <w:szCs w:val="21"/>
        </w:rPr>
        <w:t>26</w:t>
      </w:r>
      <w:r w:rsidRPr="00792ABA">
        <w:rPr>
          <w:rFonts w:ascii="宋体" w:hAnsi="宋体" w:hint="eastAsia"/>
          <w:szCs w:val="21"/>
        </w:rPr>
        <w:t>）</w:t>
      </w:r>
      <w:r w:rsidRPr="00792ABA">
        <w:rPr>
          <w:rFonts w:ascii="宋体" w:hAnsi="宋体" w:cs="新宋体" w:hint="eastAsia"/>
          <w:kern w:val="0"/>
          <w:szCs w:val="21"/>
        </w:rPr>
        <w:t>：</w:t>
      </w:r>
      <w:r w:rsidRPr="00792ABA">
        <w:rPr>
          <w:rFonts w:ascii="宋体" w:hAnsi="宋体"/>
          <w:szCs w:val="21"/>
        </w:rPr>
        <w:t>104</w:t>
      </w:r>
      <w:r w:rsidRPr="00792ABA">
        <w:t>~</w:t>
      </w:r>
      <w:r w:rsidRPr="00792ABA">
        <w:rPr>
          <w:rFonts w:ascii="宋体" w:hAnsi="宋体"/>
          <w:szCs w:val="21"/>
        </w:rPr>
        <w:t>405</w:t>
      </w:r>
    </w:p>
    <w:p w:rsidR="00D951EE" w:rsidRPr="00524B8E" w:rsidRDefault="00D951EE" w:rsidP="009E210D">
      <w:pPr>
        <w:spacing w:after="156"/>
        <w:rPr>
          <w:sz w:val="18"/>
          <w:szCs w:val="18"/>
        </w:rPr>
      </w:pPr>
    </w:p>
    <w:p w:rsidR="00D951EE" w:rsidRPr="009E210D" w:rsidRDefault="00D951EE" w:rsidP="00617049">
      <w:pPr>
        <w:spacing w:after="156"/>
        <w:rPr>
          <w:sz w:val="28"/>
        </w:rPr>
      </w:pPr>
    </w:p>
    <w:p w:rsidR="00D951EE" w:rsidRPr="00617049" w:rsidRDefault="00D951EE" w:rsidP="00617049">
      <w:pPr>
        <w:pStyle w:val="a5"/>
        <w:spacing w:after="156"/>
        <w:ind w:left="360" w:firstLineChars="0" w:firstLine="0"/>
        <w:rPr>
          <w:sz w:val="28"/>
        </w:rPr>
      </w:pPr>
    </w:p>
    <w:p w:rsidR="00D951EE" w:rsidRPr="003D38D6" w:rsidRDefault="00D951EE" w:rsidP="003D38D6">
      <w:pPr>
        <w:spacing w:after="156"/>
        <w:ind w:left="142"/>
        <w:rPr>
          <w:sz w:val="28"/>
        </w:rPr>
      </w:pPr>
    </w:p>
    <w:p w:rsidR="00D951EE" w:rsidRPr="00A045D3" w:rsidRDefault="00D951EE" w:rsidP="00A045D3">
      <w:pPr>
        <w:autoSpaceDE w:val="0"/>
        <w:autoSpaceDN w:val="0"/>
        <w:adjustRightInd w:val="0"/>
        <w:spacing w:afterLines="0" w:line="240" w:lineRule="auto"/>
        <w:jc w:val="left"/>
        <w:rPr>
          <w:rFonts w:ascii="宋体" w:hAnsi="Calibri" w:cs="宋体"/>
          <w:color w:val="000000"/>
          <w:kern w:val="10"/>
          <w:sz w:val="28"/>
        </w:rPr>
      </w:pPr>
    </w:p>
    <w:p w:rsidR="00D951EE" w:rsidRPr="00B819B4" w:rsidRDefault="00D951EE" w:rsidP="00F83387">
      <w:pPr>
        <w:spacing w:after="156"/>
        <w:ind w:firstLineChars="200" w:firstLine="560"/>
        <w:rPr>
          <w:kern w:val="10"/>
          <w:sz w:val="28"/>
        </w:rPr>
      </w:pPr>
    </w:p>
    <w:p w:rsidR="00D951EE" w:rsidRPr="0056407F" w:rsidRDefault="00D951EE" w:rsidP="00F83387">
      <w:pPr>
        <w:spacing w:after="156"/>
        <w:ind w:firstLineChars="200" w:firstLine="560"/>
        <w:rPr>
          <w:kern w:val="10"/>
          <w:sz w:val="28"/>
        </w:rPr>
      </w:pPr>
    </w:p>
    <w:p w:rsidR="00D951EE" w:rsidRPr="000D5B5E" w:rsidRDefault="00D951EE" w:rsidP="005E2C67">
      <w:pPr>
        <w:spacing w:after="156"/>
        <w:rPr>
          <w:kern w:val="10"/>
          <w:sz w:val="28"/>
        </w:rPr>
      </w:pPr>
    </w:p>
    <w:sectPr w:rsidR="00D951EE" w:rsidRPr="000D5B5E" w:rsidSect="003465A9">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18" w:left="1701" w:header="1304" w:footer="102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712" w:rsidRDefault="000E0712" w:rsidP="008166E5">
      <w:pPr>
        <w:spacing w:after="120"/>
      </w:pPr>
      <w:r>
        <w:separator/>
      </w:r>
    </w:p>
  </w:endnote>
  <w:endnote w:type="continuationSeparator" w:id="1">
    <w:p w:rsidR="000E0712" w:rsidRDefault="000E0712" w:rsidP="008166E5">
      <w:pPr>
        <w:spacing w:after="1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EE" w:rsidRDefault="00D951EE" w:rsidP="008166E5">
    <w:pPr>
      <w:pStyle w:val="a4"/>
      <w:spacing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EE" w:rsidRDefault="00D951EE" w:rsidP="008166E5">
    <w:pPr>
      <w:pStyle w:val="a4"/>
      <w:spacing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EE" w:rsidRDefault="00D951EE" w:rsidP="008166E5">
    <w:pPr>
      <w:pStyle w:val="a4"/>
      <w:spacing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712" w:rsidRDefault="000E0712" w:rsidP="008166E5">
      <w:pPr>
        <w:spacing w:after="120"/>
      </w:pPr>
      <w:r>
        <w:separator/>
      </w:r>
    </w:p>
  </w:footnote>
  <w:footnote w:type="continuationSeparator" w:id="1">
    <w:p w:rsidR="000E0712" w:rsidRDefault="000E0712" w:rsidP="008166E5">
      <w:pPr>
        <w:spacing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EE" w:rsidRDefault="00D951EE" w:rsidP="008166E5">
    <w:pPr>
      <w:pStyle w:val="a3"/>
      <w:spacing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EE" w:rsidRDefault="00D951EE" w:rsidP="008166E5">
    <w:pPr>
      <w:pStyle w:val="a3"/>
      <w:spacing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1EE" w:rsidRDefault="00D951EE" w:rsidP="008166E5">
    <w:pPr>
      <w:pStyle w:val="a3"/>
      <w:spacing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1C17F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F812E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50F0925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1C567C5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AA66D6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5749B8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24E4878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B50BC9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6B58895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EE83C0A"/>
    <w:lvl w:ilvl="0">
      <w:start w:val="1"/>
      <w:numFmt w:val="bullet"/>
      <w:lvlText w:val=""/>
      <w:lvlJc w:val="left"/>
      <w:pPr>
        <w:tabs>
          <w:tab w:val="num" w:pos="360"/>
        </w:tabs>
        <w:ind w:left="360" w:hanging="360"/>
      </w:pPr>
      <w:rPr>
        <w:rFonts w:ascii="Wingdings" w:hAnsi="Wingdings" w:hint="default"/>
      </w:rPr>
    </w:lvl>
  </w:abstractNum>
  <w:abstractNum w:abstractNumId="10">
    <w:nsid w:val="37447976"/>
    <w:multiLevelType w:val="hybridMultilevel"/>
    <w:tmpl w:val="03CE76A0"/>
    <w:lvl w:ilvl="0" w:tplc="4044C16A">
      <w:start w:val="1"/>
      <w:numFmt w:val="decimal"/>
      <w:lvlText w:val="（%1）"/>
      <w:lvlJc w:val="left"/>
      <w:pPr>
        <w:ind w:left="862" w:hanging="720"/>
      </w:pPr>
      <w:rPr>
        <w:rFonts w:ascii="宋体" w:eastAsia="宋体" w:cs="宋体" w:hint="default"/>
        <w:color w:val="000000"/>
        <w:sz w:val="28"/>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39727E56"/>
    <w:multiLevelType w:val="hybridMultilevel"/>
    <w:tmpl w:val="2E666188"/>
    <w:lvl w:ilvl="0" w:tplc="C6A67F82">
      <w:start w:val="1"/>
      <w:numFmt w:val="japaneseCounting"/>
      <w:lvlText w:val="第%1章"/>
      <w:lvlJc w:val="left"/>
      <w:pPr>
        <w:ind w:left="1110" w:hanging="11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39EF93DA"/>
    <w:multiLevelType w:val="hybridMultilevel"/>
    <w:tmpl w:val="E0BC5D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799D50A7"/>
    <w:multiLevelType w:val="hybridMultilevel"/>
    <w:tmpl w:val="BB6E1984"/>
    <w:lvl w:ilvl="0" w:tplc="DE982F36">
      <w:start w:val="1"/>
      <w:numFmt w:val="decimal"/>
      <w:lvlText w:val="(%1)"/>
      <w:lvlJc w:val="left"/>
      <w:pPr>
        <w:ind w:left="360" w:hanging="360"/>
      </w:pPr>
      <w:rPr>
        <w:rFonts w:eastAsia="楷体_GB2312" w:cs="Times New Roman" w:hint="default"/>
        <w:sz w:val="21"/>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1"/>
  </w:num>
  <w:num w:numId="3">
    <w:abstractNumId w:val="10"/>
  </w:num>
  <w:num w:numId="4">
    <w:abstractNumId w:val="13"/>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1142"/>
    <w:rsid w:val="00003CB0"/>
    <w:rsid w:val="000056E1"/>
    <w:rsid w:val="00020AE7"/>
    <w:rsid w:val="00032E3D"/>
    <w:rsid w:val="000349FF"/>
    <w:rsid w:val="00034C07"/>
    <w:rsid w:val="0003645C"/>
    <w:rsid w:val="000807DA"/>
    <w:rsid w:val="000D038A"/>
    <w:rsid w:val="000D2B7F"/>
    <w:rsid w:val="000D5B5E"/>
    <w:rsid w:val="000E0712"/>
    <w:rsid w:val="000F38E1"/>
    <w:rsid w:val="001001AE"/>
    <w:rsid w:val="001508D2"/>
    <w:rsid w:val="001603E7"/>
    <w:rsid w:val="00160987"/>
    <w:rsid w:val="00164999"/>
    <w:rsid w:val="00166A1D"/>
    <w:rsid w:val="00167F94"/>
    <w:rsid w:val="00170459"/>
    <w:rsid w:val="0019017F"/>
    <w:rsid w:val="001B363A"/>
    <w:rsid w:val="001B66E4"/>
    <w:rsid w:val="001C72BC"/>
    <w:rsid w:val="001D2A8C"/>
    <w:rsid w:val="001D4B28"/>
    <w:rsid w:val="001E4A63"/>
    <w:rsid w:val="001F6F8A"/>
    <w:rsid w:val="0020549B"/>
    <w:rsid w:val="00211AC0"/>
    <w:rsid w:val="002136F6"/>
    <w:rsid w:val="0022734B"/>
    <w:rsid w:val="002314BF"/>
    <w:rsid w:val="00263883"/>
    <w:rsid w:val="00264E79"/>
    <w:rsid w:val="0027395A"/>
    <w:rsid w:val="00290C98"/>
    <w:rsid w:val="002A4695"/>
    <w:rsid w:val="002B109B"/>
    <w:rsid w:val="002B40FB"/>
    <w:rsid w:val="002C17FA"/>
    <w:rsid w:val="002E4969"/>
    <w:rsid w:val="002F0FD6"/>
    <w:rsid w:val="002F379B"/>
    <w:rsid w:val="00307438"/>
    <w:rsid w:val="003117DD"/>
    <w:rsid w:val="00313299"/>
    <w:rsid w:val="00313A80"/>
    <w:rsid w:val="003376A0"/>
    <w:rsid w:val="003429BE"/>
    <w:rsid w:val="003465A9"/>
    <w:rsid w:val="00351605"/>
    <w:rsid w:val="00354DFB"/>
    <w:rsid w:val="00357D47"/>
    <w:rsid w:val="003715B0"/>
    <w:rsid w:val="003755FD"/>
    <w:rsid w:val="003D38D6"/>
    <w:rsid w:val="003E36D1"/>
    <w:rsid w:val="003F28F7"/>
    <w:rsid w:val="003F4CD0"/>
    <w:rsid w:val="00404ECC"/>
    <w:rsid w:val="00407A18"/>
    <w:rsid w:val="00412ECF"/>
    <w:rsid w:val="0042066F"/>
    <w:rsid w:val="00422778"/>
    <w:rsid w:val="0045210F"/>
    <w:rsid w:val="00452276"/>
    <w:rsid w:val="004525BC"/>
    <w:rsid w:val="004603F6"/>
    <w:rsid w:val="00474A96"/>
    <w:rsid w:val="00484A22"/>
    <w:rsid w:val="004A4C79"/>
    <w:rsid w:val="004A526F"/>
    <w:rsid w:val="004D5801"/>
    <w:rsid w:val="004E2099"/>
    <w:rsid w:val="004F68C8"/>
    <w:rsid w:val="00512956"/>
    <w:rsid w:val="00524B8E"/>
    <w:rsid w:val="005311D2"/>
    <w:rsid w:val="00531680"/>
    <w:rsid w:val="005365AA"/>
    <w:rsid w:val="0055382A"/>
    <w:rsid w:val="00557CD6"/>
    <w:rsid w:val="00561868"/>
    <w:rsid w:val="0056407F"/>
    <w:rsid w:val="005642F7"/>
    <w:rsid w:val="00565C05"/>
    <w:rsid w:val="005674C7"/>
    <w:rsid w:val="00570602"/>
    <w:rsid w:val="00575724"/>
    <w:rsid w:val="005860DB"/>
    <w:rsid w:val="005A5EAD"/>
    <w:rsid w:val="005B5151"/>
    <w:rsid w:val="005C78FB"/>
    <w:rsid w:val="005D4868"/>
    <w:rsid w:val="005E2C67"/>
    <w:rsid w:val="006100D2"/>
    <w:rsid w:val="00617049"/>
    <w:rsid w:val="00617636"/>
    <w:rsid w:val="00641DBC"/>
    <w:rsid w:val="00643E9E"/>
    <w:rsid w:val="00671626"/>
    <w:rsid w:val="006736B4"/>
    <w:rsid w:val="00683514"/>
    <w:rsid w:val="00685DA2"/>
    <w:rsid w:val="00686380"/>
    <w:rsid w:val="00687C6F"/>
    <w:rsid w:val="00692A8B"/>
    <w:rsid w:val="006E15E6"/>
    <w:rsid w:val="006E42BA"/>
    <w:rsid w:val="006E5FB1"/>
    <w:rsid w:val="00701808"/>
    <w:rsid w:val="0071234C"/>
    <w:rsid w:val="007238F1"/>
    <w:rsid w:val="00753974"/>
    <w:rsid w:val="00763425"/>
    <w:rsid w:val="00766EC3"/>
    <w:rsid w:val="00772263"/>
    <w:rsid w:val="00792ABA"/>
    <w:rsid w:val="007A36E7"/>
    <w:rsid w:val="007C2AF3"/>
    <w:rsid w:val="007C4EF8"/>
    <w:rsid w:val="007C7D08"/>
    <w:rsid w:val="007F26B0"/>
    <w:rsid w:val="00807F98"/>
    <w:rsid w:val="008166E5"/>
    <w:rsid w:val="00835E91"/>
    <w:rsid w:val="00844852"/>
    <w:rsid w:val="00847A19"/>
    <w:rsid w:val="00862E1C"/>
    <w:rsid w:val="00864854"/>
    <w:rsid w:val="00867E4C"/>
    <w:rsid w:val="00875491"/>
    <w:rsid w:val="00880C9F"/>
    <w:rsid w:val="00886A9B"/>
    <w:rsid w:val="00893FFC"/>
    <w:rsid w:val="00894BBC"/>
    <w:rsid w:val="008A3C42"/>
    <w:rsid w:val="008A5BB4"/>
    <w:rsid w:val="008B2831"/>
    <w:rsid w:val="008D0A5D"/>
    <w:rsid w:val="008E03EA"/>
    <w:rsid w:val="008E05A0"/>
    <w:rsid w:val="008E0653"/>
    <w:rsid w:val="008E0ABF"/>
    <w:rsid w:val="008E5592"/>
    <w:rsid w:val="008E7097"/>
    <w:rsid w:val="008F2F2F"/>
    <w:rsid w:val="00910BFB"/>
    <w:rsid w:val="00910F31"/>
    <w:rsid w:val="0091526B"/>
    <w:rsid w:val="00915320"/>
    <w:rsid w:val="0092412F"/>
    <w:rsid w:val="00930191"/>
    <w:rsid w:val="00941E70"/>
    <w:rsid w:val="00967EFE"/>
    <w:rsid w:val="0098306D"/>
    <w:rsid w:val="00993941"/>
    <w:rsid w:val="009A7E44"/>
    <w:rsid w:val="009B5AB1"/>
    <w:rsid w:val="009B7915"/>
    <w:rsid w:val="009C7C09"/>
    <w:rsid w:val="009E210D"/>
    <w:rsid w:val="009F17B6"/>
    <w:rsid w:val="00A045D3"/>
    <w:rsid w:val="00A2294D"/>
    <w:rsid w:val="00A31136"/>
    <w:rsid w:val="00A4532C"/>
    <w:rsid w:val="00A4639C"/>
    <w:rsid w:val="00A46BFB"/>
    <w:rsid w:val="00A649B3"/>
    <w:rsid w:val="00A7084C"/>
    <w:rsid w:val="00A74CDA"/>
    <w:rsid w:val="00A762E3"/>
    <w:rsid w:val="00A77383"/>
    <w:rsid w:val="00A81511"/>
    <w:rsid w:val="00AB1EE7"/>
    <w:rsid w:val="00AB462F"/>
    <w:rsid w:val="00AB5B1E"/>
    <w:rsid w:val="00AC258F"/>
    <w:rsid w:val="00AD741B"/>
    <w:rsid w:val="00AF1142"/>
    <w:rsid w:val="00B027A2"/>
    <w:rsid w:val="00B07E41"/>
    <w:rsid w:val="00B11561"/>
    <w:rsid w:val="00B309F4"/>
    <w:rsid w:val="00B432D5"/>
    <w:rsid w:val="00B523A5"/>
    <w:rsid w:val="00B819B4"/>
    <w:rsid w:val="00B94440"/>
    <w:rsid w:val="00BC2719"/>
    <w:rsid w:val="00BD0D8F"/>
    <w:rsid w:val="00BD1F00"/>
    <w:rsid w:val="00BD64B8"/>
    <w:rsid w:val="00BE32F9"/>
    <w:rsid w:val="00BF3F32"/>
    <w:rsid w:val="00C00188"/>
    <w:rsid w:val="00C16AE1"/>
    <w:rsid w:val="00C31CC9"/>
    <w:rsid w:val="00C40619"/>
    <w:rsid w:val="00C42CEE"/>
    <w:rsid w:val="00C51397"/>
    <w:rsid w:val="00C65F3A"/>
    <w:rsid w:val="00CB3775"/>
    <w:rsid w:val="00CE47B0"/>
    <w:rsid w:val="00D011B7"/>
    <w:rsid w:val="00D03585"/>
    <w:rsid w:val="00D0538E"/>
    <w:rsid w:val="00D56936"/>
    <w:rsid w:val="00D6078F"/>
    <w:rsid w:val="00D71664"/>
    <w:rsid w:val="00D77AB5"/>
    <w:rsid w:val="00D82C7F"/>
    <w:rsid w:val="00D951EE"/>
    <w:rsid w:val="00DA7E2C"/>
    <w:rsid w:val="00DB5DE0"/>
    <w:rsid w:val="00DC23F5"/>
    <w:rsid w:val="00DD6765"/>
    <w:rsid w:val="00DF7E25"/>
    <w:rsid w:val="00E15315"/>
    <w:rsid w:val="00E16111"/>
    <w:rsid w:val="00E167ED"/>
    <w:rsid w:val="00E20ADF"/>
    <w:rsid w:val="00E22831"/>
    <w:rsid w:val="00E24E72"/>
    <w:rsid w:val="00E26996"/>
    <w:rsid w:val="00E309BB"/>
    <w:rsid w:val="00E31EF6"/>
    <w:rsid w:val="00E415B4"/>
    <w:rsid w:val="00E4540E"/>
    <w:rsid w:val="00E46F66"/>
    <w:rsid w:val="00E97C4B"/>
    <w:rsid w:val="00EA1B3C"/>
    <w:rsid w:val="00EA2C57"/>
    <w:rsid w:val="00EC592C"/>
    <w:rsid w:val="00F00FF1"/>
    <w:rsid w:val="00F22F7D"/>
    <w:rsid w:val="00F261A3"/>
    <w:rsid w:val="00F36F30"/>
    <w:rsid w:val="00F4411C"/>
    <w:rsid w:val="00F63C66"/>
    <w:rsid w:val="00F820A7"/>
    <w:rsid w:val="00F83387"/>
    <w:rsid w:val="00F925AF"/>
    <w:rsid w:val="00F964C8"/>
    <w:rsid w:val="00FA5064"/>
    <w:rsid w:val="00FA6B97"/>
    <w:rsid w:val="00FB3F3B"/>
    <w:rsid w:val="00FB4524"/>
    <w:rsid w:val="00FB4558"/>
    <w:rsid w:val="00FB62E1"/>
    <w:rsid w:val="00FB7688"/>
    <w:rsid w:val="00FD047A"/>
    <w:rsid w:val="00FD67E6"/>
    <w:rsid w:val="00FE24D1"/>
    <w:rsid w:val="00FE6E5B"/>
    <w:rsid w:val="00FE6F06"/>
    <w:rsid w:val="00FE7E51"/>
    <w:rsid w:val="00FF4F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142"/>
    <w:pPr>
      <w:widowControl w:val="0"/>
      <w:spacing w:afterLines="50" w:line="360" w:lineRule="auto"/>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F11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F1142"/>
    <w:rPr>
      <w:rFonts w:cs="Times New Roman"/>
      <w:sz w:val="18"/>
      <w:szCs w:val="18"/>
    </w:rPr>
  </w:style>
  <w:style w:type="paragraph" w:styleId="a4">
    <w:name w:val="footer"/>
    <w:basedOn w:val="a"/>
    <w:link w:val="Char0"/>
    <w:uiPriority w:val="99"/>
    <w:semiHidden/>
    <w:rsid w:val="00AF1142"/>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F1142"/>
    <w:rPr>
      <w:rFonts w:cs="Times New Roman"/>
      <w:sz w:val="18"/>
      <w:szCs w:val="18"/>
    </w:rPr>
  </w:style>
  <w:style w:type="paragraph" w:customStyle="1" w:styleId="Default">
    <w:name w:val="Default"/>
    <w:uiPriority w:val="99"/>
    <w:rsid w:val="00671626"/>
    <w:pPr>
      <w:widowControl w:val="0"/>
      <w:autoSpaceDE w:val="0"/>
      <w:autoSpaceDN w:val="0"/>
      <w:adjustRightInd w:val="0"/>
      <w:spacing w:afterLines="50" w:line="360" w:lineRule="auto"/>
    </w:pPr>
    <w:rPr>
      <w:rFonts w:ascii="宋体" w:cs="宋体"/>
      <w:color w:val="000000"/>
      <w:sz w:val="24"/>
      <w:szCs w:val="24"/>
    </w:rPr>
  </w:style>
  <w:style w:type="paragraph" w:styleId="a5">
    <w:name w:val="List Paragraph"/>
    <w:basedOn w:val="a"/>
    <w:uiPriority w:val="99"/>
    <w:qFormat/>
    <w:rsid w:val="0056407F"/>
    <w:pPr>
      <w:ind w:firstLineChars="200" w:firstLine="420"/>
    </w:pPr>
  </w:style>
  <w:style w:type="paragraph" w:styleId="a6">
    <w:name w:val="Balloon Text"/>
    <w:basedOn w:val="a"/>
    <w:link w:val="Char1"/>
    <w:uiPriority w:val="99"/>
    <w:semiHidden/>
    <w:rsid w:val="00D03585"/>
    <w:pPr>
      <w:spacing w:line="240" w:lineRule="auto"/>
    </w:pPr>
    <w:rPr>
      <w:sz w:val="18"/>
      <w:szCs w:val="18"/>
    </w:rPr>
  </w:style>
  <w:style w:type="character" w:customStyle="1" w:styleId="Char1">
    <w:name w:val="批注框文本 Char"/>
    <w:basedOn w:val="a0"/>
    <w:link w:val="a6"/>
    <w:uiPriority w:val="99"/>
    <w:semiHidden/>
    <w:locked/>
    <w:rsid w:val="00D03585"/>
    <w:rPr>
      <w:rFonts w:ascii="Times New Roman" w:eastAsia="宋体" w:hAnsi="Times New Roman" w:cs="Times New Roman"/>
      <w:sz w:val="18"/>
      <w:szCs w:val="18"/>
    </w:rPr>
  </w:style>
  <w:style w:type="paragraph" w:styleId="a7">
    <w:name w:val="Date"/>
    <w:basedOn w:val="a"/>
    <w:next w:val="a"/>
    <w:link w:val="Char2"/>
    <w:uiPriority w:val="99"/>
    <w:semiHidden/>
    <w:rsid w:val="00993941"/>
    <w:pPr>
      <w:ind w:leftChars="2500" w:left="100"/>
    </w:pPr>
  </w:style>
  <w:style w:type="character" w:customStyle="1" w:styleId="Char2">
    <w:name w:val="日期 Char"/>
    <w:basedOn w:val="a0"/>
    <w:link w:val="a7"/>
    <w:uiPriority w:val="99"/>
    <w:semiHidden/>
    <w:locked/>
    <w:rsid w:val="00993941"/>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41558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1055</Words>
  <Characters>6018</Characters>
  <Application>Microsoft Office Word</Application>
  <DocSecurity>0</DocSecurity>
  <Lines>50</Lines>
  <Paragraphs>14</Paragraphs>
  <ScaleCrop>false</ScaleCrop>
  <Company>微软中国</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20</cp:revision>
  <cp:lastPrinted>2013-04-26T07:01:00Z</cp:lastPrinted>
  <dcterms:created xsi:type="dcterms:W3CDTF">2013-04-26T09:51:00Z</dcterms:created>
  <dcterms:modified xsi:type="dcterms:W3CDTF">2013-04-28T09:03:00Z</dcterms:modified>
</cp:coreProperties>
</file>