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401310" cy="7522210"/>
            <wp:effectExtent l="0" t="0" r="8890" b="8890"/>
            <wp:docPr id="1" name="图片 1" descr="4a7c287bbc75be63e2d5f07be8ff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7c287bbc75be63e2d5f07be8ff97d"/>
                    <pic:cNvPicPr>
                      <a:picLocks noChangeAspect="1"/>
                    </pic:cNvPicPr>
                  </pic:nvPicPr>
                  <pic:blipFill>
                    <a:blip r:embed="rId4"/>
                    <a:stretch>
                      <a:fillRect/>
                    </a:stretch>
                  </pic:blipFill>
                  <pic:spPr>
                    <a:xfrm>
                      <a:off x="0" y="0"/>
                      <a:ext cx="5401310" cy="752221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774055" cy="8148320"/>
            <wp:effectExtent l="0" t="0" r="4445" b="5080"/>
            <wp:docPr id="2" name="图片 2" descr="7bc34584305e29e67ad7edd5240de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c34584305e29e67ad7edd5240de6c"/>
                    <pic:cNvPicPr>
                      <a:picLocks noChangeAspect="1"/>
                    </pic:cNvPicPr>
                  </pic:nvPicPr>
                  <pic:blipFill>
                    <a:blip r:embed="rId5"/>
                    <a:stretch>
                      <a:fillRect/>
                    </a:stretch>
                  </pic:blipFill>
                  <pic:spPr>
                    <a:xfrm>
                      <a:off x="0" y="0"/>
                      <a:ext cx="5774055" cy="814832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高校“双一流”战略下图书馆精准服务“农业工程”学科</w:t>
      </w: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文献资源建设研究报告</w:t>
      </w:r>
    </w:p>
    <w:p>
      <w:pPr>
        <w:ind w:firstLine="3092" w:firstLineChars="1100"/>
        <w:jc w:val="right"/>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——以南京农业大学为例</w:t>
      </w:r>
    </w:p>
    <w:p>
      <w:pPr>
        <w:jc w:val="right"/>
        <w:rPr>
          <w:rFonts w:asciiTheme="minorEastAsia" w:hAnsiTheme="minorEastAsia"/>
          <w:sz w:val="24"/>
        </w:rPr>
      </w:pPr>
      <w:r>
        <w:rPr>
          <w:rFonts w:hint="eastAsia" w:asciiTheme="minorEastAsia" w:hAnsiTheme="minorEastAsia"/>
          <w:sz w:val="24"/>
        </w:rPr>
        <w:t>南京农业大学 罗宇辉 徐安德 黄毅强等</w:t>
      </w:r>
    </w:p>
    <w:p>
      <w:pPr>
        <w:jc w:val="right"/>
        <w:rPr>
          <w:rFonts w:asciiTheme="minorEastAsia" w:hAnsiTheme="minorEastAsia"/>
          <w:sz w:val="24"/>
        </w:rPr>
      </w:pPr>
    </w:p>
    <w:p>
      <w:pPr>
        <w:rPr>
          <w:rFonts w:asciiTheme="minorEastAsia" w:hAnsiTheme="minorEastAsia"/>
          <w:b/>
          <w:bCs/>
          <w:sz w:val="24"/>
        </w:rPr>
      </w:pPr>
      <w:r>
        <w:rPr>
          <w:rFonts w:hint="eastAsia" w:asciiTheme="minorEastAsia" w:hAnsiTheme="minorEastAsia"/>
          <w:b/>
          <w:bCs/>
          <w:sz w:val="24"/>
        </w:rPr>
        <w:t>关键词：学科服务  资源建设  农业工程  双一流</w:t>
      </w:r>
    </w:p>
    <w:p>
      <w:pPr>
        <w:numPr>
          <w:ilvl w:val="0"/>
          <w:numId w:val="1"/>
        </w:numPr>
        <w:rPr>
          <w:rFonts w:asciiTheme="minorEastAsia" w:hAnsiTheme="minorEastAsia"/>
          <w:b/>
          <w:bCs/>
          <w:sz w:val="30"/>
          <w:szCs w:val="30"/>
        </w:rPr>
      </w:pPr>
      <w:r>
        <w:rPr>
          <w:rFonts w:hint="eastAsia" w:asciiTheme="minorEastAsia" w:hAnsiTheme="minorEastAsia"/>
          <w:b/>
          <w:bCs/>
          <w:sz w:val="30"/>
          <w:szCs w:val="30"/>
        </w:rPr>
        <w:t>研究背景、目的及意义</w:t>
      </w:r>
    </w:p>
    <w:p>
      <w:pPr>
        <w:rPr>
          <w:rFonts w:cs="Times New Roman" w:asciiTheme="minorEastAsia" w:hAnsiTheme="minorEastAsia"/>
          <w:b/>
          <w:bCs/>
          <w:sz w:val="28"/>
          <w:szCs w:val="28"/>
        </w:rPr>
      </w:pPr>
      <w:r>
        <w:rPr>
          <w:rFonts w:hint="eastAsia" w:cs="Times New Roman" w:asciiTheme="minorEastAsia" w:hAnsiTheme="minorEastAsia"/>
          <w:b/>
          <w:bCs/>
          <w:sz w:val="28"/>
          <w:szCs w:val="28"/>
        </w:rPr>
        <w:t>1.1 研究背景</w:t>
      </w:r>
    </w:p>
    <w:p>
      <w:pPr>
        <w:ind w:firstLine="480" w:firstLineChars="200"/>
        <w:rPr>
          <w:rFonts w:cs="Times New Roman" w:asciiTheme="minorEastAsia" w:hAnsiTheme="minorEastAsia"/>
          <w:sz w:val="24"/>
        </w:rPr>
      </w:pPr>
      <w:r>
        <w:rPr>
          <w:rFonts w:hint="eastAsia" w:cs="Times New Roman" w:asciiTheme="minorEastAsia" w:hAnsiTheme="minorEastAsia"/>
          <w:sz w:val="24"/>
        </w:rPr>
        <w:t>我国“农业工程”学科起源于20世纪五十年代。1945年中国派赴20名留学生前往美国学习“农业工程”，他们学成归国后从事农业工程工作，成为新中国农业工程高等教育和科学研究的骨干力量，为中国农业工程学科的发展做出重大贡献</w:t>
      </w:r>
      <w:r>
        <w:rPr>
          <w:rFonts w:hint="eastAsia" w:cs="Times New Roman" w:asciiTheme="minorEastAsia" w:hAnsiTheme="minorEastAsia"/>
          <w:b/>
          <w:sz w:val="24"/>
          <w:vertAlign w:val="superscript"/>
        </w:rPr>
        <w:t>[1]</w:t>
      </w:r>
      <w:r>
        <w:rPr>
          <w:rFonts w:hint="eastAsia" w:cs="Times New Roman" w:asciiTheme="minorEastAsia" w:hAnsiTheme="minorEastAsia"/>
          <w:sz w:val="24"/>
        </w:rPr>
        <w:t>。</w:t>
      </w:r>
    </w:p>
    <w:p>
      <w:pPr>
        <w:ind w:firstLine="480" w:firstLineChars="200"/>
        <w:rPr>
          <w:rFonts w:cs="Times New Roman" w:asciiTheme="minorEastAsia" w:hAnsiTheme="minorEastAsia"/>
          <w:sz w:val="24"/>
        </w:rPr>
      </w:pPr>
      <w:r>
        <w:rPr>
          <w:rFonts w:hint="eastAsia" w:cs="Times New Roman" w:asciiTheme="minorEastAsia" w:hAnsiTheme="minorEastAsia"/>
          <w:sz w:val="24"/>
        </w:rPr>
        <w:t>1952年，新中国第一所农业机械化专业高等院校——北京农业机械化学院成立，1963 年中国农业机械学会成立；1978年，成立农业工程学科组，并将农业工程学科列为国家发展的25个新学科之一；1979年国科委成立了农业工程学科组，同时成立了中国农业工程学会成立，标志着中国农业工程作为独立学科地位的确立。</w:t>
      </w:r>
    </w:p>
    <w:p>
      <w:pPr>
        <w:ind w:firstLine="480" w:firstLineChars="200"/>
        <w:rPr>
          <w:rFonts w:cs="Times New Roman" w:asciiTheme="minorEastAsia" w:hAnsiTheme="minorEastAsia"/>
          <w:sz w:val="24"/>
        </w:rPr>
      </w:pPr>
      <w:r>
        <w:rPr>
          <w:rFonts w:hint="eastAsia" w:cs="Times New Roman" w:asciiTheme="minorEastAsia" w:hAnsiTheme="minorEastAsia"/>
          <w:sz w:val="24"/>
        </w:rPr>
        <w:t>目前，</w:t>
      </w:r>
      <w:r>
        <w:rPr>
          <w:rFonts w:cs="Times New Roman" w:asciiTheme="minorEastAsia" w:hAnsiTheme="minorEastAsia"/>
          <w:sz w:val="24"/>
        </w:rPr>
        <w:t>全国已有70余所高校设有农业工程类院系，20</w:t>
      </w:r>
      <w:r>
        <w:rPr>
          <w:rFonts w:hint="eastAsia" w:cs="Times New Roman" w:asciiTheme="minorEastAsia" w:hAnsiTheme="minorEastAsia"/>
          <w:sz w:val="24"/>
        </w:rPr>
        <w:t>22</w:t>
      </w:r>
      <w:r>
        <w:rPr>
          <w:rFonts w:cs="Times New Roman" w:asciiTheme="minorEastAsia" w:hAnsiTheme="minorEastAsia"/>
          <w:sz w:val="24"/>
        </w:rPr>
        <w:t>年在教育部颁布的《普通高等学校本科专业目录》中</w:t>
      </w:r>
      <w:r>
        <w:rPr>
          <w:rFonts w:hint="eastAsia" w:cs="Times New Roman" w:asciiTheme="minorEastAsia" w:hAnsiTheme="minorEastAsia"/>
          <w:sz w:val="24"/>
        </w:rPr>
        <w:t>，农业工程类作为工学门类下的一级学科下设七本专业：农业工程；农业机械化及其自动化；农业电气化；农业建筑环境与能源工程；农业水利工程；土地整治工程；农业智能装备工程。</w:t>
      </w:r>
    </w:p>
    <w:p>
      <w:pPr>
        <w:ind w:firstLine="480" w:firstLineChars="200"/>
        <w:rPr>
          <w:rFonts w:cs="Times New Roman" w:asciiTheme="minorEastAsia" w:hAnsiTheme="minorEastAsia"/>
          <w:sz w:val="24"/>
        </w:rPr>
      </w:pPr>
    </w:p>
    <w:p>
      <w:pPr>
        <w:ind w:firstLine="480" w:firstLineChars="200"/>
        <w:rPr>
          <w:rFonts w:cs="Times New Roman" w:asciiTheme="minorEastAsia" w:hAnsiTheme="minorEastAsia"/>
          <w:sz w:val="24"/>
        </w:rPr>
      </w:pPr>
      <w:r>
        <w:rPr>
          <w:rFonts w:hint="eastAsia" w:cs="Times New Roman" w:asciiTheme="minorEastAsia" w:hAnsiTheme="minorEastAsia"/>
          <w:sz w:val="24"/>
        </w:rPr>
        <w:t>南京农业大学“农业工程”学科其前身可追溯到1948年中央大学成立的农业工程系与金陵大学成立的农业工程系，是全国最早设立“农业工程”学科的高校之一。金陵大学农业工程系第一任系主任即是留美回国的吴相淦教授。1952年，南京农学院农机械化系与南京农机化学校合并办学，即是南京农业大学“农业工程”学科全新的开端。老一辈农业工程学家吴相淦、吴起亚、水新元、高良润、潘君拯等一大批老一辈专家学者为我校“农业工程”学科的奠基与发展做出了卓越的贡献</w:t>
      </w:r>
      <w:r>
        <w:rPr>
          <w:rFonts w:hint="eastAsia" w:cs="Times New Roman" w:asciiTheme="minorEastAsia" w:hAnsiTheme="minorEastAsia"/>
          <w:b/>
          <w:sz w:val="24"/>
          <w:vertAlign w:val="superscript"/>
        </w:rPr>
        <w:t>[2]</w:t>
      </w:r>
      <w:r>
        <w:rPr>
          <w:rFonts w:hint="eastAsia" w:cs="Times New Roman" w:asciiTheme="minorEastAsia" w:hAnsiTheme="minorEastAsia"/>
          <w:sz w:val="24"/>
        </w:rPr>
        <w:t>。</w:t>
      </w:r>
    </w:p>
    <w:p>
      <w:pPr>
        <w:rPr>
          <w:rFonts w:cs="Times New Roman" w:asciiTheme="minorEastAsia" w:hAnsiTheme="minorEastAsia"/>
          <w:b/>
          <w:bCs/>
          <w:sz w:val="28"/>
          <w:szCs w:val="28"/>
        </w:rPr>
      </w:pPr>
      <w:r>
        <w:rPr>
          <w:rFonts w:hint="eastAsia" w:cs="Times New Roman" w:asciiTheme="minorEastAsia" w:hAnsiTheme="minorEastAsia"/>
          <w:b/>
          <w:bCs/>
          <w:sz w:val="28"/>
          <w:szCs w:val="28"/>
        </w:rPr>
        <w:t>1.2 研究目的及意义</w:t>
      </w:r>
    </w:p>
    <w:p>
      <w:pPr>
        <w:ind w:firstLine="480" w:firstLineChars="200"/>
        <w:rPr>
          <w:rFonts w:cs="Times New Roman" w:asciiTheme="minorEastAsia" w:hAnsiTheme="minorEastAsia"/>
          <w:sz w:val="24"/>
        </w:rPr>
      </w:pPr>
      <w:r>
        <w:rPr>
          <w:rFonts w:hint="eastAsia" w:cs="Times New Roman" w:asciiTheme="minorEastAsia" w:hAnsiTheme="minorEastAsia"/>
          <w:sz w:val="24"/>
        </w:rPr>
        <w:t>在国家“双一流”战略下，在新时代国家对农业农村工作高度重视的背景下，南京农业大学作为老牌涉农高校，也是最早设立“农业工程”学科的高校之一，现“农业工程”作为学校双一流学科“作物学”的强势支撑学科，在新的发展契机下，应发挥学科优势，跟踪学科发展热点，通过各种助力提升学科影响力和核心竞争力。</w:t>
      </w:r>
    </w:p>
    <w:p>
      <w:pPr>
        <w:ind w:firstLine="480" w:firstLineChars="200"/>
        <w:jc w:val="left"/>
        <w:rPr>
          <w:rFonts w:cs="Times New Roman" w:asciiTheme="minorEastAsia" w:hAnsiTheme="minorEastAsia"/>
          <w:sz w:val="24"/>
        </w:rPr>
      </w:pPr>
      <w:r>
        <w:rPr>
          <w:rFonts w:hint="eastAsia" w:cs="Times New Roman" w:asciiTheme="minorEastAsia" w:hAnsiTheme="minorEastAsia"/>
          <w:sz w:val="24"/>
        </w:rPr>
        <w:t>图书馆是高校的文献信息中心，在馆藏的数量、质量等方面，都会影响到教学、科研的效果，是提供学科建设的重要保障</w:t>
      </w:r>
      <w:r>
        <w:rPr>
          <w:rFonts w:hint="eastAsia" w:cs="Times New Roman" w:asciiTheme="minorEastAsia" w:hAnsiTheme="minorEastAsia"/>
          <w:b/>
          <w:sz w:val="24"/>
          <w:vertAlign w:val="superscript"/>
        </w:rPr>
        <w:t>[3]</w:t>
      </w:r>
      <w:r>
        <w:rPr>
          <w:rFonts w:hint="eastAsia" w:cs="Times New Roman" w:asciiTheme="minorEastAsia" w:hAnsiTheme="minorEastAsia"/>
          <w:sz w:val="24"/>
        </w:rPr>
        <w:t>。同时</w:t>
      </w:r>
      <w:r>
        <w:rPr>
          <w:rFonts w:hint="eastAsia" w:asciiTheme="minorEastAsia" w:hAnsiTheme="minorEastAsia"/>
          <w:sz w:val="24"/>
        </w:rPr>
        <w:t>在图书馆数智时代，学科资源建设也有了更深远的意义，整合校内学科资源也是未来学习中心的需求之一。</w:t>
      </w:r>
      <w:r>
        <w:rPr>
          <w:rFonts w:hint="eastAsia" w:cs="Times New Roman" w:asciiTheme="minorEastAsia" w:hAnsiTheme="minorEastAsia"/>
          <w:sz w:val="24"/>
        </w:rPr>
        <w:t>南京农业大学“农业工程”学科发源早，且历史沿革曲折复杂。图书馆作为文献资源收藏的单位，在学校“农业工程”学科发展的70多年历程中，馆藏文献资料的保存工作做得比较完善。</w:t>
      </w:r>
    </w:p>
    <w:p>
      <w:pPr>
        <w:ind w:firstLine="480" w:firstLineChars="200"/>
        <w:jc w:val="left"/>
        <w:rPr>
          <w:rFonts w:asciiTheme="minorEastAsia" w:hAnsiTheme="minorEastAsia"/>
          <w:sz w:val="24"/>
        </w:rPr>
      </w:pPr>
      <w:r>
        <w:rPr>
          <w:rFonts w:hint="eastAsia" w:cs="Times New Roman" w:asciiTheme="minorEastAsia" w:hAnsiTheme="minorEastAsia"/>
          <w:sz w:val="24"/>
        </w:rPr>
        <w:t>为了精准服务“农业工程”学科发展，从文献资源建设的角度提供保障和服务，本研究报告首先对馆藏的历史文献资源进行搜集、整理、分类，形成有整体有分类、主次分明、连续完整的学科特色文献资源库，并多方途径进行资源补充；同时对学刊电子期刊建设及行业机构及资讯平台进行调研统计；最后对学科资源补充与持续保障的资源建设机制进行研究。旨在支撑学校“农业工程”学科的发展需求，为“农业工程”学科建设成国内“双一流”学科筑牢科研基础环境、提供丰富资源保障。</w:t>
      </w:r>
    </w:p>
    <w:p>
      <w:pPr>
        <w:rPr>
          <w:rFonts w:asciiTheme="minorEastAsia" w:hAnsiTheme="minorEastAsia"/>
          <w:b/>
          <w:bCs/>
        </w:rPr>
      </w:pPr>
    </w:p>
    <w:p>
      <w:pPr>
        <w:rPr>
          <w:rFonts w:asciiTheme="minorEastAsia" w:hAnsiTheme="minorEastAsia"/>
          <w:b/>
          <w:bCs/>
          <w:sz w:val="30"/>
          <w:szCs w:val="30"/>
        </w:rPr>
      </w:pPr>
      <w:r>
        <w:rPr>
          <w:rFonts w:hint="eastAsia" w:asciiTheme="minorEastAsia" w:hAnsiTheme="minorEastAsia"/>
          <w:b/>
          <w:bCs/>
          <w:sz w:val="30"/>
          <w:szCs w:val="30"/>
        </w:rPr>
        <w:t>二、研究内容及方法</w:t>
      </w:r>
    </w:p>
    <w:p>
      <w:pPr>
        <w:rPr>
          <w:rFonts w:cs="Times New Roman" w:asciiTheme="minorEastAsia" w:hAnsiTheme="minorEastAsia"/>
          <w:b/>
          <w:bCs/>
          <w:sz w:val="28"/>
          <w:szCs w:val="28"/>
        </w:rPr>
      </w:pPr>
      <w:r>
        <w:rPr>
          <w:rFonts w:hint="eastAsia" w:cs="Times New Roman" w:asciiTheme="minorEastAsia" w:hAnsiTheme="minorEastAsia"/>
          <w:b/>
          <w:bCs/>
          <w:sz w:val="28"/>
          <w:szCs w:val="28"/>
        </w:rPr>
        <w:t>2.1 学科发展现状调研</w:t>
      </w:r>
    </w:p>
    <w:p>
      <w:pPr>
        <w:ind w:firstLine="480" w:firstLineChars="200"/>
        <w:rPr>
          <w:rFonts w:asciiTheme="minorEastAsia" w:hAnsiTheme="minorEastAsia"/>
          <w:sz w:val="24"/>
        </w:rPr>
      </w:pPr>
      <w:r>
        <w:rPr>
          <w:rFonts w:hint="eastAsia" w:asciiTheme="minorEastAsia" w:hAnsiTheme="minorEastAsia"/>
          <w:sz w:val="24"/>
        </w:rPr>
        <w:t>南京农业大学“农业工程”学科是江苏省优势学科，设有“农业工程”博士后流动站、农业工程一级学科博士点，及相关二级学科硕士点。现开设“农业机械化及其自动化”、“农业电气化”“农业智能装备工程”三个本科专业。其中“农业机械化及其自动化”是国家级特色专业建设点（2010）和国家一流专业建设点（2019），“农业电气化”为江苏省高校特色专业（2010）和国家一流专业建设点（2020）。</w:t>
      </w:r>
    </w:p>
    <w:p>
      <w:pPr>
        <w:ind w:firstLine="480" w:firstLineChars="200"/>
        <w:rPr>
          <w:rFonts w:asciiTheme="minorEastAsia" w:hAnsiTheme="minorEastAsia"/>
          <w:sz w:val="24"/>
        </w:rPr>
      </w:pPr>
      <w:r>
        <w:rPr>
          <w:rFonts w:hint="eastAsia" w:asciiTheme="minorEastAsia" w:hAnsiTheme="minorEastAsia"/>
          <w:sz w:val="24"/>
        </w:rPr>
        <w:t>随着计算机技术、生物技术及物联网等高新技术的快速发展，“农业工程”学科的研究方向逐渐多元化，已经从70多年前的初始期，经历了成长期、转型期、升华期、繁荣期发展到交叉融合期，二级专业也由五个增加到七个。我校“农业工程”学科的研究方向主要是“农业机械化及其自动化”以及后期的“农业电气化”。我们的文献资源建设的主要方向也与学科建设密切吻合。</w:t>
      </w:r>
    </w:p>
    <w:p>
      <w:pPr>
        <w:ind w:firstLine="480" w:firstLineChars="200"/>
        <w:rPr>
          <w:rFonts w:asciiTheme="minorEastAsia" w:hAnsiTheme="minorEastAsia"/>
          <w:sz w:val="24"/>
        </w:rPr>
      </w:pPr>
      <w:r>
        <w:rPr>
          <w:rFonts w:hint="eastAsia" w:asciiTheme="minorEastAsia" w:hAnsiTheme="minorEastAsia"/>
          <w:sz w:val="24"/>
        </w:rPr>
        <w:t>研究过程中，我们对开设了我校这三个本科专业的国内高校的学科实力进行了调研。在软科世界排名官网上2022年“中国最好学科排名”中显示，南京农业大学开设三个本科专业，在国内高校中的排名情况如下（取TOP5）：</w:t>
      </w:r>
    </w:p>
    <w:tbl>
      <w:tblPr>
        <w:tblStyle w:val="3"/>
        <w:tblpPr w:leftFromText="180" w:rightFromText="180" w:vertAnchor="text" w:horzAnchor="page" w:tblpX="2371" w:tblpY="135"/>
        <w:tblOverlap w:val="never"/>
        <w:tblW w:w="7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69"/>
        <w:gridCol w:w="1871"/>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C6E0B4"/>
            <w:noWrap/>
            <w:vAlign w:val="center"/>
          </w:tcPr>
          <w:p>
            <w:pPr>
              <w:widowControl/>
              <w:jc w:val="center"/>
              <w:textAlignment w:val="center"/>
              <w:rPr>
                <w:rFonts w:cs="等线" w:asciiTheme="minorEastAsia" w:hAnsiTheme="minorEastAsia"/>
                <w:b/>
                <w:bCs/>
                <w:color w:val="548235"/>
                <w:sz w:val="22"/>
                <w:szCs w:val="22"/>
              </w:rPr>
            </w:pPr>
            <w:r>
              <w:rPr>
                <w:rFonts w:hint="eastAsia" w:cs="等线" w:asciiTheme="minorEastAsia" w:hAnsiTheme="minorEastAsia"/>
                <w:b/>
                <w:bCs/>
                <w:color w:val="548235"/>
                <w:kern w:val="0"/>
                <w:sz w:val="22"/>
                <w:szCs w:val="22"/>
                <w:lang w:bidi="ar"/>
              </w:rPr>
              <w:t>排名</w:t>
            </w:r>
          </w:p>
        </w:tc>
        <w:tc>
          <w:tcPr>
            <w:tcW w:w="2469" w:type="dxa"/>
            <w:shd w:val="clear" w:color="auto" w:fill="C6E0B4"/>
            <w:noWrap/>
            <w:vAlign w:val="center"/>
          </w:tcPr>
          <w:p>
            <w:pPr>
              <w:widowControl/>
              <w:jc w:val="left"/>
              <w:textAlignment w:val="center"/>
              <w:rPr>
                <w:rFonts w:cs="等线" w:asciiTheme="minorEastAsia" w:hAnsiTheme="minorEastAsia"/>
                <w:b/>
                <w:bCs/>
                <w:color w:val="548235"/>
                <w:sz w:val="22"/>
                <w:szCs w:val="22"/>
              </w:rPr>
            </w:pPr>
            <w:r>
              <w:rPr>
                <w:rFonts w:hint="eastAsia" w:cs="等线" w:asciiTheme="minorEastAsia" w:hAnsiTheme="minorEastAsia"/>
                <w:b/>
                <w:bCs/>
                <w:color w:val="548235"/>
                <w:kern w:val="0"/>
                <w:sz w:val="22"/>
                <w:szCs w:val="22"/>
                <w:lang w:bidi="ar"/>
              </w:rPr>
              <w:t>农业机械化及其自动化</w:t>
            </w:r>
          </w:p>
        </w:tc>
        <w:tc>
          <w:tcPr>
            <w:tcW w:w="1871" w:type="dxa"/>
            <w:shd w:val="clear" w:color="auto" w:fill="C6E0B4"/>
            <w:noWrap/>
            <w:vAlign w:val="center"/>
          </w:tcPr>
          <w:p>
            <w:pPr>
              <w:widowControl/>
              <w:jc w:val="left"/>
              <w:textAlignment w:val="center"/>
              <w:rPr>
                <w:rFonts w:cs="等线" w:asciiTheme="minorEastAsia" w:hAnsiTheme="minorEastAsia"/>
                <w:b/>
                <w:bCs/>
                <w:color w:val="548235"/>
                <w:sz w:val="22"/>
                <w:szCs w:val="22"/>
              </w:rPr>
            </w:pPr>
            <w:r>
              <w:rPr>
                <w:rFonts w:hint="eastAsia" w:cs="等线" w:asciiTheme="minorEastAsia" w:hAnsiTheme="minorEastAsia"/>
                <w:b/>
                <w:bCs/>
                <w:color w:val="548235"/>
                <w:kern w:val="0"/>
                <w:sz w:val="22"/>
                <w:szCs w:val="22"/>
                <w:lang w:bidi="ar"/>
              </w:rPr>
              <w:t>农业电气化</w:t>
            </w:r>
          </w:p>
        </w:tc>
        <w:tc>
          <w:tcPr>
            <w:tcW w:w="2080" w:type="dxa"/>
            <w:shd w:val="clear" w:color="auto" w:fill="C6E0B4"/>
            <w:noWrap/>
            <w:vAlign w:val="center"/>
          </w:tcPr>
          <w:p>
            <w:pPr>
              <w:widowControl/>
              <w:jc w:val="left"/>
              <w:textAlignment w:val="center"/>
              <w:rPr>
                <w:rFonts w:cs="等线" w:asciiTheme="minorEastAsia" w:hAnsiTheme="minorEastAsia"/>
                <w:b/>
                <w:bCs/>
                <w:color w:val="548235"/>
                <w:sz w:val="22"/>
                <w:szCs w:val="22"/>
              </w:rPr>
            </w:pPr>
            <w:r>
              <w:rPr>
                <w:rFonts w:hint="eastAsia" w:cs="等线" w:asciiTheme="minorEastAsia" w:hAnsiTheme="minorEastAsia"/>
                <w:b/>
                <w:bCs/>
                <w:color w:val="548235"/>
                <w:kern w:val="0"/>
                <w:sz w:val="22"/>
                <w:szCs w:val="22"/>
                <w:lang w:bidi="ar"/>
              </w:rPr>
              <w:t>农业智能装备工程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auto"/>
            <w:noWrap/>
            <w:vAlign w:val="center"/>
          </w:tcPr>
          <w:p>
            <w:pPr>
              <w:widowControl/>
              <w:jc w:val="center"/>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1</w:t>
            </w:r>
          </w:p>
        </w:tc>
        <w:tc>
          <w:tcPr>
            <w:tcW w:w="2469"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中国农业大学</w:t>
            </w:r>
          </w:p>
        </w:tc>
        <w:tc>
          <w:tcPr>
            <w:tcW w:w="1871"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江苏大学</w:t>
            </w:r>
          </w:p>
        </w:tc>
        <w:tc>
          <w:tcPr>
            <w:tcW w:w="2080"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auto"/>
            <w:noWrap/>
            <w:vAlign w:val="center"/>
          </w:tcPr>
          <w:p>
            <w:pPr>
              <w:widowControl/>
              <w:jc w:val="center"/>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2</w:t>
            </w:r>
          </w:p>
        </w:tc>
        <w:tc>
          <w:tcPr>
            <w:tcW w:w="2469"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吉林大学</w:t>
            </w:r>
          </w:p>
        </w:tc>
        <w:tc>
          <w:tcPr>
            <w:tcW w:w="1871"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b/>
                <w:bCs/>
                <w:color w:val="000000"/>
                <w:kern w:val="0"/>
                <w:sz w:val="22"/>
                <w:szCs w:val="22"/>
                <w:lang w:bidi="ar"/>
              </w:rPr>
              <w:t>南京农业大学</w:t>
            </w:r>
          </w:p>
        </w:tc>
        <w:tc>
          <w:tcPr>
            <w:tcW w:w="2080"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auto"/>
            <w:noWrap/>
            <w:vAlign w:val="center"/>
          </w:tcPr>
          <w:p>
            <w:pPr>
              <w:widowControl/>
              <w:jc w:val="center"/>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3</w:t>
            </w:r>
          </w:p>
        </w:tc>
        <w:tc>
          <w:tcPr>
            <w:tcW w:w="2469"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华南农业大学</w:t>
            </w:r>
          </w:p>
        </w:tc>
        <w:tc>
          <w:tcPr>
            <w:tcW w:w="1871"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东北农业大学</w:t>
            </w:r>
          </w:p>
        </w:tc>
        <w:tc>
          <w:tcPr>
            <w:tcW w:w="2080"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b/>
                <w:bCs/>
                <w:color w:val="000000"/>
                <w:kern w:val="0"/>
                <w:sz w:val="22"/>
                <w:szCs w:val="22"/>
                <w:lang w:bidi="ar"/>
              </w:rPr>
              <w:t>南京农业大学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auto"/>
            <w:noWrap/>
            <w:vAlign w:val="center"/>
          </w:tcPr>
          <w:p>
            <w:pPr>
              <w:widowControl/>
              <w:jc w:val="center"/>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4</w:t>
            </w:r>
          </w:p>
        </w:tc>
        <w:tc>
          <w:tcPr>
            <w:tcW w:w="2469"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西北农林科技大学</w:t>
            </w:r>
          </w:p>
        </w:tc>
        <w:tc>
          <w:tcPr>
            <w:tcW w:w="1871"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华北电力大学</w:t>
            </w:r>
          </w:p>
        </w:tc>
        <w:tc>
          <w:tcPr>
            <w:tcW w:w="2080"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江苏大学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0" w:type="dxa"/>
            <w:shd w:val="clear" w:color="auto" w:fill="auto"/>
            <w:noWrap/>
            <w:vAlign w:val="center"/>
          </w:tcPr>
          <w:p>
            <w:pPr>
              <w:widowControl/>
              <w:jc w:val="center"/>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5</w:t>
            </w:r>
          </w:p>
        </w:tc>
        <w:tc>
          <w:tcPr>
            <w:tcW w:w="2469"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b/>
                <w:bCs/>
                <w:color w:val="000000"/>
                <w:kern w:val="0"/>
                <w:sz w:val="22"/>
                <w:szCs w:val="22"/>
                <w:lang w:bidi="ar"/>
              </w:rPr>
              <w:t>南京农业大学</w:t>
            </w:r>
          </w:p>
        </w:tc>
        <w:tc>
          <w:tcPr>
            <w:tcW w:w="1871"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沈阳农业大学</w:t>
            </w:r>
          </w:p>
        </w:tc>
        <w:tc>
          <w:tcPr>
            <w:tcW w:w="2080" w:type="dxa"/>
            <w:shd w:val="clear" w:color="auto" w:fill="auto"/>
            <w:noWrap/>
            <w:vAlign w:val="center"/>
          </w:tcPr>
          <w:p>
            <w:pPr>
              <w:widowControl/>
              <w:jc w:val="left"/>
              <w:textAlignment w:val="center"/>
              <w:rPr>
                <w:rFonts w:cs="等线" w:asciiTheme="minorEastAsia" w:hAnsiTheme="minorEastAsia"/>
                <w:color w:val="000000"/>
                <w:sz w:val="22"/>
                <w:szCs w:val="22"/>
              </w:rPr>
            </w:pPr>
            <w:r>
              <w:rPr>
                <w:rFonts w:hint="eastAsia" w:cs="等线" w:asciiTheme="minorEastAsia" w:hAnsiTheme="minorEastAsia"/>
                <w:color w:val="000000"/>
                <w:kern w:val="0"/>
                <w:sz w:val="22"/>
                <w:szCs w:val="22"/>
                <w:lang w:bidi="ar"/>
              </w:rPr>
              <w:t>河南农业大学</w:t>
            </w:r>
          </w:p>
        </w:tc>
      </w:tr>
    </w:tbl>
    <w:p>
      <w:pPr>
        <w:ind w:left="420" w:leftChars="200" w:firstLine="420" w:firstLineChars="200"/>
        <w:rPr>
          <w:rFonts w:asciiTheme="minorEastAsia" w:hAnsiTheme="minorEastAsia"/>
        </w:rPr>
      </w:pPr>
    </w:p>
    <w:p>
      <w:pPr>
        <w:ind w:left="315"/>
        <w:rPr>
          <w:rFonts w:asciiTheme="minorEastAsia" w:hAnsiTheme="minorEastAsia"/>
        </w:rPr>
      </w:pPr>
    </w:p>
    <w:p>
      <w:pPr>
        <w:ind w:left="315"/>
        <w:rPr>
          <w:rFonts w:asciiTheme="minorEastAsia" w:hAnsiTheme="minorEastAsia"/>
        </w:rPr>
      </w:pPr>
    </w:p>
    <w:p>
      <w:pPr>
        <w:ind w:left="315"/>
        <w:rPr>
          <w:rFonts w:asciiTheme="minorEastAsia" w:hAnsiTheme="minorEastAsia"/>
        </w:rPr>
      </w:pPr>
    </w:p>
    <w:p>
      <w:pPr>
        <w:ind w:left="315"/>
        <w:rPr>
          <w:rFonts w:asciiTheme="minorEastAsia" w:hAnsiTheme="minorEastAsia"/>
        </w:rPr>
      </w:pPr>
    </w:p>
    <w:p>
      <w:pPr>
        <w:ind w:left="315"/>
        <w:rPr>
          <w:rFonts w:asciiTheme="minorEastAsia" w:hAnsiTheme="minorEastAsia"/>
        </w:rPr>
      </w:pPr>
    </w:p>
    <w:p>
      <w:pPr>
        <w:ind w:left="315"/>
        <w:rPr>
          <w:rFonts w:asciiTheme="minorEastAsia" w:hAnsiTheme="minorEastAsia"/>
        </w:rPr>
      </w:pPr>
    </w:p>
    <w:p>
      <w:pPr>
        <w:ind w:firstLine="480" w:firstLineChars="200"/>
        <w:rPr>
          <w:rFonts w:hint="eastAsia" w:asciiTheme="minorEastAsia" w:hAnsiTheme="minorEastAsia"/>
          <w:sz w:val="24"/>
        </w:rPr>
      </w:pPr>
      <w:r>
        <w:rPr>
          <w:rFonts w:hint="eastAsia" w:asciiTheme="minorEastAsia" w:hAnsiTheme="minorEastAsia"/>
          <w:sz w:val="24"/>
        </w:rPr>
        <w:t>初步调查显示，我校这三个专业的学科影响力都还有较大前进的空间，在后续的图书馆资源建设服务学科发展的工作中，还有较长的路要走，也有学习、借鉴的方向。</w:t>
      </w:r>
    </w:p>
    <w:p>
      <w:pPr>
        <w:rPr>
          <w:rFonts w:cs="Times New Roman" w:asciiTheme="minorEastAsia" w:hAnsiTheme="minorEastAsia"/>
          <w:b/>
          <w:bCs/>
          <w:sz w:val="28"/>
          <w:szCs w:val="28"/>
        </w:rPr>
      </w:pPr>
      <w:r>
        <w:rPr>
          <w:rFonts w:hint="eastAsia" w:cs="Times New Roman" w:asciiTheme="minorEastAsia" w:hAnsiTheme="minorEastAsia"/>
          <w:b/>
          <w:bCs/>
          <w:sz w:val="28"/>
          <w:szCs w:val="28"/>
        </w:rPr>
        <w:t>2.2 馆藏资源梳理报告</w:t>
      </w:r>
    </w:p>
    <w:p>
      <w:pPr>
        <w:rPr>
          <w:rFonts w:asciiTheme="minorEastAsia" w:hAnsiTheme="minorEastAsia"/>
          <w:b/>
          <w:bCs/>
          <w:sz w:val="24"/>
        </w:rPr>
      </w:pPr>
      <w:r>
        <w:rPr>
          <w:rFonts w:hint="eastAsia" w:asciiTheme="minorEastAsia" w:hAnsiTheme="minorEastAsia"/>
          <w:b/>
          <w:bCs/>
          <w:sz w:val="24"/>
        </w:rPr>
        <w:t>2.2.1馆藏梳理方法</w:t>
      </w:r>
    </w:p>
    <w:p>
      <w:pPr>
        <w:ind w:firstLine="480" w:firstLineChars="200"/>
        <w:rPr>
          <w:rFonts w:asciiTheme="minorEastAsia" w:hAnsiTheme="minorEastAsia"/>
          <w:sz w:val="24"/>
        </w:rPr>
      </w:pPr>
      <w:r>
        <w:rPr>
          <w:rFonts w:hint="eastAsia" w:asciiTheme="minorEastAsia" w:hAnsiTheme="minorEastAsia"/>
          <w:sz w:val="24"/>
        </w:rPr>
        <w:t>本馆（南农图书馆浦口分馆）前期已从早期2万余册中小型分类法历史馆藏中，清理出来800余种、1200余册学科特藏图书。项目研究启动后，在前期的工作基础上，进一步进行更规模、更系统的馆藏梳理、整合，以形成更连续更完整的学科特色资源库。</w:t>
      </w:r>
    </w:p>
    <w:p>
      <w:pPr>
        <w:ind w:firstLine="480" w:firstLineChars="200"/>
        <w:rPr>
          <w:rFonts w:asciiTheme="minorEastAsia" w:hAnsiTheme="minorEastAsia"/>
          <w:sz w:val="24"/>
        </w:rPr>
      </w:pPr>
      <w:r>
        <w:rPr>
          <w:rFonts w:hint="eastAsia" w:asciiTheme="minorEastAsia" w:hAnsiTheme="minorEastAsia"/>
          <w:sz w:val="24"/>
        </w:rPr>
        <w:t>因各种原因，本馆藏有“农业工程”学科的馆藏地比较分散，我们通过汇文系统、历史资料对各馆藏地以及历史资料按分类号等进行统计、除重、分析并汇总。本次历史学科资源整合，最终搜集、加工、整合入“农业工程”特色馆藏库的图书共计3086种（相同复本不计）。</w:t>
      </w:r>
      <w:r>
        <w:rPr>
          <w:rFonts w:hint="eastAsia" w:asciiTheme="minorEastAsia" w:hAnsiTheme="minorEastAsia"/>
          <w:sz w:val="24"/>
          <w:lang w:val="en-US" w:eastAsia="zh-CN"/>
        </w:rPr>
        <w:t>资源整理</w:t>
      </w:r>
      <w:r>
        <w:rPr>
          <w:rFonts w:hint="eastAsia" w:asciiTheme="minorEastAsia" w:hAnsiTheme="minorEastAsia"/>
          <w:sz w:val="24"/>
        </w:rPr>
        <w:t>路径如下图：</w:t>
      </w:r>
    </w:p>
    <w:p>
      <w:pPr>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drawing>
          <wp:inline distT="0" distB="0" distL="114300" distR="114300">
            <wp:extent cx="5274310" cy="3112770"/>
            <wp:effectExtent l="0" t="0" r="8890" b="11430"/>
            <wp:docPr id="4" name="图片 4" descr="d937f1ab73a9f5453856c558d3c4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937f1ab73a9f5453856c558d3c4ed9"/>
                    <pic:cNvPicPr>
                      <a:picLocks noChangeAspect="1"/>
                    </pic:cNvPicPr>
                  </pic:nvPicPr>
                  <pic:blipFill>
                    <a:blip r:embed="rId6"/>
                    <a:stretch>
                      <a:fillRect/>
                    </a:stretch>
                  </pic:blipFill>
                  <pic:spPr>
                    <a:xfrm>
                      <a:off x="0" y="0"/>
                      <a:ext cx="5274310" cy="3112770"/>
                    </a:xfrm>
                    <a:prstGeom prst="rect">
                      <a:avLst/>
                    </a:prstGeom>
                  </pic:spPr>
                </pic:pic>
              </a:graphicData>
            </a:graphic>
          </wp:inline>
        </w:drawing>
      </w:r>
    </w:p>
    <w:p>
      <w:pPr>
        <w:ind w:firstLine="480" w:firstLineChars="200"/>
        <w:rPr>
          <w:rFonts w:asciiTheme="minorEastAsia" w:hAnsiTheme="minorEastAsia"/>
          <w:sz w:val="24"/>
        </w:rPr>
      </w:pPr>
      <w:r>
        <w:rPr>
          <w:rFonts w:hint="eastAsia" w:asciiTheme="minorEastAsia" w:hAnsiTheme="minorEastAsia"/>
          <w:sz w:val="24"/>
        </w:rPr>
        <w:t>学科资源清单对农业工程学科(农业机械化与自动化方向）在我国发展70余年来的发展各时期的学科特点</w:t>
      </w:r>
      <w:bookmarkStart w:id="6" w:name="_GoBack"/>
      <w:bookmarkEnd w:id="6"/>
      <w:r>
        <w:rPr>
          <w:rFonts w:hint="eastAsia" w:asciiTheme="minorEastAsia" w:hAnsiTheme="minorEastAsia"/>
          <w:sz w:val="24"/>
        </w:rPr>
        <w:t xml:space="preserve">揭示得较清晰完整。 </w:t>
      </w:r>
      <w:r>
        <w:rPr>
          <w:rFonts w:hint="eastAsia" w:asciiTheme="minorEastAsia" w:hAnsiTheme="minorEastAsia"/>
          <w:color w:val="0000FF"/>
          <w:sz w:val="24"/>
        </w:rPr>
        <w:t>（学科资源总清单共3086种，请点击以下链接）</w:t>
      </w:r>
    </w:p>
    <w:p>
      <w:pPr>
        <w:jc w:val="center"/>
        <w:rPr>
          <w:rFonts w:asciiTheme="minorEastAsia" w:hAnsiTheme="minorEastAsia"/>
        </w:rPr>
      </w:pPr>
      <w:bookmarkStart w:id="0" w:name="_MON_1746290616"/>
      <w:bookmarkEnd w:id="0"/>
      <w:r>
        <w:rPr>
          <w:rFonts w:hint="eastAsia" w:asciiTheme="minorEastAsia" w:hAnsiTheme="minorEastAsia"/>
        </w:rPr>
        <w:object>
          <v:shape id="_x0000_i1025" o:spt="75" type="#_x0000_t75" style="height:65pt;width:72pt;" o:ole="t" filled="f" o:preferrelative="t" stroked="f" coordsize="21600,21600">
            <v:path/>
            <v:fill on="f" focussize="0,0"/>
            <v:stroke on="f" joinstyle="miter"/>
            <v:imagedata r:id="rId8" o:title=""/>
            <o:lock v:ext="edit" aspectratio="t"/>
            <w10:wrap type="none"/>
            <w10:anchorlock/>
          </v:shape>
          <o:OLEObject Type="Embed" ProgID="Excel.Sheet.12" ShapeID="_x0000_i1025" DrawAspect="Icon" ObjectID="_1468075725" r:id="rId7">
            <o:LockedField>false</o:LockedField>
          </o:OLEObject>
        </w:object>
      </w:r>
    </w:p>
    <w:p>
      <w:pPr>
        <w:jc w:val="left"/>
        <w:rPr>
          <w:rFonts w:hint="eastAsia" w:asciiTheme="minorEastAsia" w:hAnsiTheme="minorEastAsia"/>
        </w:rPr>
      </w:pPr>
    </w:p>
    <w:p>
      <w:pPr>
        <w:rPr>
          <w:rFonts w:asciiTheme="minorEastAsia" w:hAnsiTheme="minorEastAsia"/>
          <w:b/>
          <w:bCs/>
          <w:sz w:val="24"/>
        </w:rPr>
      </w:pPr>
      <w:r>
        <w:rPr>
          <w:rFonts w:hint="eastAsia" w:asciiTheme="minorEastAsia" w:hAnsiTheme="minorEastAsia"/>
          <w:b/>
          <w:bCs/>
          <w:sz w:val="24"/>
        </w:rPr>
        <w:t>2.2.2珍贵学科历史馆藏及本校优秀著作</w:t>
      </w:r>
    </w:p>
    <w:p>
      <w:pPr>
        <w:ind w:firstLine="480" w:firstLineChars="200"/>
        <w:rPr>
          <w:rFonts w:asciiTheme="minorEastAsia" w:hAnsiTheme="minorEastAsia"/>
          <w:sz w:val="24"/>
        </w:rPr>
      </w:pPr>
      <w:r>
        <w:rPr>
          <w:rFonts w:hint="eastAsia" w:asciiTheme="minorEastAsia" w:hAnsiTheme="minorEastAsia"/>
          <w:sz w:val="24"/>
        </w:rPr>
        <w:t xml:space="preserve">建国初期，也正是农业工程学科在我国起步摸索阶段，文献资源与学习资料极度缺乏。本馆馆藏中最悠久的藏书是吴相淦教授1949年编写的新中国第一部《农业机械学》。接下来十余年里，农业工程（农业机械化）领域早期的学术著作我馆均保存较完备。 </w:t>
      </w:r>
      <w:r>
        <w:rPr>
          <w:rFonts w:hint="eastAsia" w:asciiTheme="minorEastAsia" w:hAnsiTheme="minorEastAsia"/>
          <w:color w:val="0000FF"/>
          <w:sz w:val="24"/>
        </w:rPr>
        <w:t>（历史特色馆藏清单部分，请点击以下链接）</w:t>
      </w:r>
    </w:p>
    <w:p>
      <w:pPr>
        <w:ind w:left="315" w:firstLine="420"/>
        <w:jc w:val="center"/>
        <w:rPr>
          <w:rFonts w:asciiTheme="minorEastAsia" w:hAnsiTheme="minorEastAsia"/>
        </w:rPr>
      </w:pPr>
      <w:r>
        <w:rPr>
          <w:rFonts w:hint="eastAsia" w:asciiTheme="minorEastAsia" w:hAnsiTheme="minorEastAsia"/>
        </w:rPr>
        <w:object>
          <v:shape id="_x0000_i1026" o:spt="75" type="#_x0000_t75" style="height:56.5pt;width:62.5pt;" o:ole="t" filled="f" o:preferrelative="t" stroked="f" coordsize="21600,21600">
            <v:path/>
            <v:fill on="f" focussize="0,0"/>
            <v:stroke on="f" joinstyle="miter"/>
            <v:imagedata r:id="rId10" o:title=""/>
            <o:lock v:ext="edit" aspectratio="t"/>
            <w10:wrap type="none"/>
            <w10:anchorlock/>
          </v:shape>
          <o:OLEObject Type="Embed" ProgID="Excel.Sheet.12" ShapeID="_x0000_i1026" DrawAspect="Icon" ObjectID="_1468075726" r:id="rId9">
            <o:LockedField>false</o:LockedField>
          </o:OLEObject>
        </w:object>
      </w:r>
    </w:p>
    <w:p>
      <w:pPr>
        <w:ind w:firstLine="480" w:firstLineChars="200"/>
        <w:rPr>
          <w:rFonts w:asciiTheme="minorEastAsia" w:hAnsiTheme="minorEastAsia"/>
          <w:sz w:val="24"/>
        </w:rPr>
      </w:pPr>
      <w:r>
        <w:rPr>
          <w:rFonts w:hint="eastAsia" w:asciiTheme="minorEastAsia" w:hAnsiTheme="minorEastAsia"/>
          <w:sz w:val="24"/>
        </w:rPr>
        <w:t>在以上这些珍贵历史文献中，吴相淦、吴起亚、张德骏、余友泰、张季高都是1945年第一批公派留美归国的农业工程学家，其著作留存较少，有重要学科研究历史价值和学术价值。包括了历史时期相应专业统计资料、年鉴等工具书，可作为阶段性学科研究资料。同时还保存了各时期《农业机械学》相关著作，见证了学科的时代发展，也是较好的研究史料。</w:t>
      </w:r>
    </w:p>
    <w:p>
      <w:pPr>
        <w:ind w:firstLine="480" w:firstLineChars="200"/>
        <w:rPr>
          <w:rFonts w:asciiTheme="minorEastAsia" w:hAnsiTheme="minorEastAsia"/>
          <w:sz w:val="24"/>
        </w:rPr>
      </w:pPr>
      <w:r>
        <w:rPr>
          <w:rFonts w:hint="eastAsia" w:asciiTheme="minorEastAsia" w:hAnsiTheme="minorEastAsia"/>
          <w:sz w:val="24"/>
        </w:rPr>
        <w:t>著者为“南京农学院农业机械化分院”、“南京农业机械化学校”、“镇江农机学院”均是我校“农业工程”学科办学历程中的曾用机构名称，以及彭嵩植、李伯衍、丁为民等均是我校农业工程老专家，这些著作均可作为我校学科发展过程中的研究资料。</w:t>
      </w:r>
    </w:p>
    <w:p>
      <w:pPr>
        <w:ind w:firstLine="480" w:firstLineChars="200"/>
        <w:rPr>
          <w:rFonts w:asciiTheme="minorEastAsia" w:hAnsiTheme="minorEastAsia"/>
          <w:sz w:val="24"/>
        </w:rPr>
      </w:pPr>
      <w:r>
        <w:rPr>
          <w:rFonts w:hint="eastAsia" w:asciiTheme="minorEastAsia" w:hAnsiTheme="minorEastAsia"/>
          <w:sz w:val="24"/>
        </w:rPr>
        <w:t xml:space="preserve">农业工程在我国走向农业机械化道路的早期（上世纪60-70年代），我国的农业机械化技术向前苏联学习取经，其中诸多前苏联出版或作者的相关著作引入到图书馆，用于专业教师指导教学与研究，这些学科文献资料我馆亦保存较多，可作专题史料研究。 </w:t>
      </w:r>
      <w:r>
        <w:rPr>
          <w:rFonts w:hint="eastAsia" w:asciiTheme="minorEastAsia" w:hAnsiTheme="minorEastAsia"/>
          <w:color w:val="0000FF"/>
          <w:sz w:val="24"/>
        </w:rPr>
        <w:t>（前苏联相关学科资源（共486种）请点击以下链接）</w:t>
      </w:r>
    </w:p>
    <w:p>
      <w:pPr>
        <w:ind w:left="315" w:firstLine="420"/>
        <w:jc w:val="center"/>
        <w:rPr>
          <w:rFonts w:asciiTheme="minorEastAsia" w:hAnsiTheme="minorEastAsia"/>
          <w:b/>
          <w:bCs/>
        </w:rPr>
      </w:pPr>
      <w:bookmarkStart w:id="1" w:name="_MON_1746291819"/>
      <w:bookmarkEnd w:id="1"/>
      <w:r>
        <w:rPr>
          <w:rFonts w:hint="eastAsia" w:asciiTheme="minorEastAsia" w:hAnsiTheme="minorEastAsia"/>
          <w:b/>
          <w:bCs/>
        </w:rPr>
        <w:object>
          <v:shape id="_x0000_i1027" o:spt="75" type="#_x0000_t75" style="height:65.5pt;width:72.5pt;" o:ole="t" filled="f" o:preferrelative="t" stroked="f" coordsize="21600,21600">
            <v:path/>
            <v:fill on="f" focussize="0,0"/>
            <v:stroke on="f" joinstyle="miter"/>
            <v:imagedata r:id="rId12" o:title=""/>
            <o:lock v:ext="edit" aspectratio="t"/>
            <w10:wrap type="none"/>
            <w10:anchorlock/>
          </v:shape>
          <o:OLEObject Type="Embed" ProgID="Excel.Sheet.12" ShapeID="_x0000_i1027" DrawAspect="Icon" ObjectID="_1468075727" r:id="rId11">
            <o:LockedField>false</o:LockedField>
          </o:OLEObject>
        </w:object>
      </w:r>
    </w:p>
    <w:p>
      <w:pPr>
        <w:rPr>
          <w:rFonts w:asciiTheme="minorEastAsia" w:hAnsiTheme="minorEastAsia"/>
          <w:b/>
          <w:bCs/>
          <w:sz w:val="24"/>
        </w:rPr>
      </w:pPr>
      <w:r>
        <w:rPr>
          <w:rFonts w:hint="eastAsia" w:asciiTheme="minorEastAsia" w:hAnsiTheme="minorEastAsia"/>
          <w:b/>
          <w:bCs/>
          <w:sz w:val="24"/>
        </w:rPr>
        <w:t>2.2.3各类型学科资源</w:t>
      </w:r>
    </w:p>
    <w:p>
      <w:pPr>
        <w:ind w:firstLine="480" w:firstLineChars="200"/>
        <w:rPr>
          <w:rFonts w:asciiTheme="minorEastAsia" w:hAnsiTheme="minorEastAsia"/>
          <w:sz w:val="24"/>
        </w:rPr>
      </w:pPr>
      <w:r>
        <w:rPr>
          <w:rFonts w:hint="eastAsia" w:asciiTheme="minorEastAsia" w:hAnsiTheme="minorEastAsia"/>
          <w:sz w:val="24"/>
        </w:rPr>
        <w:t>本馆学科馆藏资源除了数量、品种上较丰富，历史延续长，在文献资源类型上也较全面，其中包括各时期的相关</w:t>
      </w:r>
      <w:r>
        <w:rPr>
          <w:rFonts w:hint="eastAsia" w:asciiTheme="minorEastAsia" w:hAnsiTheme="minorEastAsia"/>
          <w:b/>
          <w:bCs/>
          <w:sz w:val="24"/>
        </w:rPr>
        <w:t>手册、图册、标准、年鉴、词典、会议录</w:t>
      </w:r>
      <w:r>
        <w:rPr>
          <w:rFonts w:hint="eastAsia" w:asciiTheme="minorEastAsia" w:hAnsiTheme="minorEastAsia"/>
          <w:sz w:val="24"/>
        </w:rPr>
        <w:t>等。这些工具书资源更具学</w:t>
      </w:r>
      <w:r>
        <w:rPr>
          <w:rFonts w:hint="eastAsia" w:asciiTheme="minorEastAsia" w:hAnsiTheme="minorEastAsia"/>
          <w:sz w:val="24"/>
          <w:lang w:val="en-US" w:eastAsia="zh-CN"/>
        </w:rPr>
        <w:t>科</w:t>
      </w:r>
      <w:r>
        <w:rPr>
          <w:rFonts w:hint="eastAsia" w:asciiTheme="minorEastAsia" w:hAnsiTheme="minorEastAsia"/>
          <w:sz w:val="24"/>
        </w:rPr>
        <w:t>研究</w:t>
      </w:r>
      <w:r>
        <w:rPr>
          <w:rFonts w:hint="eastAsia" w:asciiTheme="minorEastAsia" w:hAnsiTheme="minorEastAsia"/>
          <w:sz w:val="24"/>
          <w:lang w:val="en-US" w:eastAsia="zh-CN"/>
        </w:rPr>
        <w:t>和参考</w:t>
      </w:r>
      <w:r>
        <w:rPr>
          <w:rFonts w:hint="eastAsia" w:asciiTheme="minorEastAsia" w:hAnsiTheme="minorEastAsia"/>
          <w:sz w:val="24"/>
        </w:rPr>
        <w:t xml:space="preserve">价值，我们单独划分均拟单独放置，更便于查阅和利用。 </w:t>
      </w:r>
      <w:r>
        <w:rPr>
          <w:rFonts w:hint="eastAsia" w:asciiTheme="minorEastAsia" w:hAnsiTheme="minorEastAsia"/>
          <w:color w:val="0000FF"/>
          <w:sz w:val="24"/>
        </w:rPr>
        <w:t>（各类型学科资源清单（共383种）请点击以下链接）</w:t>
      </w:r>
    </w:p>
    <w:p>
      <w:pPr>
        <w:ind w:left="315" w:firstLine="420"/>
        <w:jc w:val="center"/>
        <w:rPr>
          <w:rFonts w:asciiTheme="minorEastAsia" w:hAnsiTheme="minorEastAsia"/>
        </w:rPr>
      </w:pPr>
      <w:bookmarkStart w:id="2" w:name="_MON_1746291810"/>
      <w:bookmarkEnd w:id="2"/>
      <w:r>
        <w:rPr>
          <w:rFonts w:hint="eastAsia" w:asciiTheme="minorEastAsia" w:hAnsiTheme="minorEastAsia"/>
        </w:rPr>
        <w:object>
          <v:shape id="_x0000_i1028" o:spt="75" type="#_x0000_t75" style="height:65.5pt;width:72pt;" o:ole="t" filled="f" o:preferrelative="t" stroked="f" coordsize="21600,21600">
            <v:path/>
            <v:fill on="f" focussize="0,0"/>
            <v:stroke on="f" joinstyle="miter"/>
            <v:imagedata r:id="rId14" o:title=""/>
            <o:lock v:ext="edit" aspectratio="t"/>
            <w10:wrap type="none"/>
            <w10:anchorlock/>
          </v:shape>
          <o:OLEObject Type="Embed" ProgID="Excel.Sheet.12" ShapeID="_x0000_i1028" DrawAspect="Icon" ObjectID="_1468075728" r:id="rId13">
            <o:LockedField>false</o:LockedField>
          </o:OLEObject>
        </w:object>
      </w:r>
    </w:p>
    <w:p>
      <w:pPr>
        <w:rPr>
          <w:rFonts w:cs="Times New Roman" w:asciiTheme="minorEastAsia" w:hAnsiTheme="minorEastAsia"/>
          <w:b/>
          <w:bCs/>
          <w:sz w:val="28"/>
          <w:szCs w:val="28"/>
        </w:rPr>
      </w:pPr>
      <w:r>
        <w:rPr>
          <w:rFonts w:hint="eastAsia" w:cs="Times New Roman" w:asciiTheme="minorEastAsia" w:hAnsiTheme="minorEastAsia"/>
          <w:b/>
          <w:bCs/>
          <w:sz w:val="28"/>
          <w:szCs w:val="28"/>
        </w:rPr>
        <w:t xml:space="preserve">2.3 国内大型出版机构学科资源调研 </w:t>
      </w:r>
    </w:p>
    <w:p>
      <w:pPr>
        <w:ind w:firstLine="480" w:firstLineChars="200"/>
        <w:rPr>
          <w:rFonts w:asciiTheme="minorEastAsia" w:hAnsiTheme="minorEastAsia"/>
          <w:sz w:val="24"/>
        </w:rPr>
      </w:pPr>
      <w:r>
        <w:rPr>
          <w:rFonts w:hint="eastAsia" w:asciiTheme="minorEastAsia" w:hAnsiTheme="minorEastAsia"/>
          <w:sz w:val="24"/>
        </w:rPr>
        <w:t>为了使学科特色馆藏资源更完整更系统，在统计本馆的各馆藏地学科资源以外，对国内几个出版学科方向吻合度高的大出版社进行了数据调研。包括：中国农业出版社、中国农业大学出版社、机械工业出版社、化学工业出版社。</w:t>
      </w:r>
    </w:p>
    <w:p>
      <w:pPr>
        <w:ind w:firstLine="480" w:firstLineChars="200"/>
        <w:rPr>
          <w:rFonts w:asciiTheme="minorEastAsia" w:hAnsiTheme="minorEastAsia"/>
          <w:sz w:val="24"/>
        </w:rPr>
      </w:pPr>
      <w:r>
        <w:rPr>
          <w:rFonts w:hint="eastAsia" w:asciiTheme="minorEastAsia" w:hAnsiTheme="minorEastAsia"/>
          <w:sz w:val="24"/>
        </w:rPr>
        <w:t>根据各大社提供的历年来学科出版数据，核对本馆馆藏清单，对未采购的学科著作进行统计，拟在馆内申请进行补充采购，以更好完善特色文献资源库。</w:t>
      </w:r>
    </w:p>
    <w:p>
      <w:pPr>
        <w:ind w:firstLine="480" w:firstLineChars="200"/>
        <w:rPr>
          <w:rFonts w:asciiTheme="minorEastAsia" w:hAnsiTheme="minorEastAsia"/>
          <w:sz w:val="24"/>
        </w:rPr>
      </w:pPr>
      <w:r>
        <w:rPr>
          <w:rFonts w:hint="eastAsia" w:asciiTheme="minorEastAsia" w:hAnsiTheme="minorEastAsia"/>
          <w:sz w:val="24"/>
        </w:rPr>
        <w:t xml:space="preserve">因有的出版社非现书数据无法统计，故通过出版社补充学科资源的工作需要持续进行，也非常有必要，特别是学科专著，对于学科研究与科研都有较大价值，同时包括对其它大社也要进行学科出版数据跟踪。 </w:t>
      </w:r>
      <w:r>
        <w:rPr>
          <w:rFonts w:hint="eastAsia" w:asciiTheme="minorEastAsia" w:hAnsiTheme="minorEastAsia"/>
          <w:color w:val="0000FF"/>
          <w:sz w:val="24"/>
        </w:rPr>
        <w:t>（四大出版社拟补充学科资源（部分）请点击以下链接）</w:t>
      </w:r>
    </w:p>
    <w:p>
      <w:pPr>
        <w:ind w:left="315" w:firstLine="420"/>
        <w:jc w:val="center"/>
        <w:rPr>
          <w:rFonts w:asciiTheme="minorEastAsia" w:hAnsiTheme="minorEastAsia"/>
        </w:rPr>
      </w:pPr>
      <w:bookmarkStart w:id="3" w:name="_MON_1746291799"/>
      <w:bookmarkEnd w:id="3"/>
      <w:r>
        <w:rPr>
          <w:rFonts w:asciiTheme="minorEastAsia" w:hAnsiTheme="minorEastAsia"/>
          <w:color w:val="0000FF"/>
        </w:rPr>
        <w:object>
          <v:shape id="_x0000_i1029" o:spt="75" type="#_x0000_t75" style="height:65.5pt;width:72pt;" o:ole="t" filled="f" o:preferrelative="t" stroked="f" coordsize="21600,21600">
            <v:path/>
            <v:fill on="f" focussize="0,0"/>
            <v:stroke on="f" joinstyle="miter"/>
            <v:imagedata r:id="rId16" o:title=""/>
            <o:lock v:ext="edit" aspectratio="t"/>
            <w10:wrap type="none"/>
            <w10:anchorlock/>
          </v:shape>
          <o:OLEObject Type="Embed" ProgID="Excel.Sheet.12" ShapeID="_x0000_i1029" DrawAspect="Icon" ObjectID="_1468075729" r:id="rId15">
            <o:LockedField>false</o:LockedField>
          </o:OLEObject>
        </w:object>
      </w:r>
    </w:p>
    <w:p>
      <w:pPr>
        <w:rPr>
          <w:rFonts w:cs="Times New Roman" w:asciiTheme="minorEastAsia" w:hAnsiTheme="minorEastAsia"/>
          <w:b/>
          <w:bCs/>
          <w:sz w:val="28"/>
          <w:szCs w:val="28"/>
        </w:rPr>
      </w:pPr>
      <w:r>
        <w:rPr>
          <w:rFonts w:hint="eastAsia" w:cs="Times New Roman" w:asciiTheme="minorEastAsia" w:hAnsiTheme="minorEastAsia"/>
          <w:b/>
          <w:bCs/>
          <w:sz w:val="28"/>
          <w:szCs w:val="28"/>
        </w:rPr>
        <w:t>2.4 我校“农业工程”学科电子期刊保有情况调研</w:t>
      </w:r>
    </w:p>
    <w:p>
      <w:pPr>
        <w:ind w:firstLine="480" w:firstLineChars="200"/>
        <w:rPr>
          <w:rFonts w:cs="Times New Roman" w:asciiTheme="minorEastAsia" w:hAnsiTheme="minorEastAsia"/>
          <w:sz w:val="24"/>
        </w:rPr>
      </w:pPr>
      <w:r>
        <w:rPr>
          <w:rFonts w:hint="eastAsia" w:cs="Times New Roman" w:asciiTheme="minorEastAsia" w:hAnsiTheme="minorEastAsia"/>
          <w:sz w:val="24"/>
        </w:rPr>
        <w:t>从资源建设角度提升学科的竞争力，电子资源建设是建设重点，尤其是期刊全文的获取率。本研究主要是基于纸质资源建设，对电子资源进行了简要的调研。从JCR设的“农业工程”类目下的期刊共24种，载文内容分析刊载农业工程领域相关期刊三种，包括Precision Agriculture,Computers and Electronics in Agriculture,Water Resources Research,以及国内2种有影响力与代表性期刊《农业工程学报》《农业机械学报》</w:t>
      </w:r>
      <w:r>
        <w:rPr>
          <w:rFonts w:hint="eastAsia" w:cs="Times New Roman" w:asciiTheme="minorEastAsia" w:hAnsiTheme="minorEastAsia"/>
          <w:color w:val="000000" w:themeColor="text1"/>
          <w:sz w:val="24"/>
          <w:vertAlign w:val="superscript"/>
          <w14:textFill>
            <w14:solidFill>
              <w14:schemeClr w14:val="tx1"/>
            </w14:solidFill>
          </w14:textFill>
        </w:rPr>
        <w:t>[4]</w:t>
      </w:r>
      <w:r>
        <w:rPr>
          <w:rFonts w:hint="eastAsia" w:cs="Times New Roman" w:asciiTheme="minorEastAsia" w:hAnsiTheme="minorEastAsia"/>
          <w:color w:val="000000" w:themeColor="text1"/>
          <w:sz w:val="24"/>
          <w14:textFill>
            <w14:solidFill>
              <w14:schemeClr w14:val="tx1"/>
            </w14:solidFill>
          </w14:textFill>
        </w:rPr>
        <w:t>，</w:t>
      </w:r>
      <w:r>
        <w:rPr>
          <w:rFonts w:hint="eastAsia" w:cs="Times New Roman" w:asciiTheme="minorEastAsia" w:hAnsiTheme="minorEastAsia"/>
          <w:sz w:val="24"/>
        </w:rPr>
        <w:t xml:space="preserve">共30种学术期刊的保有情况对我馆建设情况进行调研。 </w:t>
      </w:r>
      <w:r>
        <w:rPr>
          <w:rFonts w:hint="eastAsia" w:cs="Times New Roman" w:asciiTheme="minorEastAsia" w:hAnsiTheme="minorEastAsia"/>
          <w:color w:val="0000FF"/>
          <w:sz w:val="24"/>
        </w:rPr>
        <w:t>（学科期刊建设情况清单，</w:t>
      </w:r>
      <w:r>
        <w:rPr>
          <w:rFonts w:hint="eastAsia" w:asciiTheme="minorEastAsia" w:hAnsiTheme="minorEastAsia"/>
          <w:color w:val="0000FF"/>
          <w:sz w:val="24"/>
        </w:rPr>
        <w:t>请点击以下链接）</w:t>
      </w:r>
    </w:p>
    <w:p>
      <w:pPr>
        <w:ind w:left="420" w:hanging="420" w:hangingChars="200"/>
        <w:jc w:val="center"/>
        <w:rPr>
          <w:rFonts w:asciiTheme="minorEastAsia" w:hAnsiTheme="minorEastAsia"/>
        </w:rPr>
      </w:pPr>
      <w:bookmarkStart w:id="4" w:name="_MON_1746291789"/>
      <w:bookmarkEnd w:id="4"/>
      <w:r>
        <w:rPr>
          <w:rFonts w:hint="eastAsia" w:asciiTheme="minorEastAsia" w:hAnsiTheme="minorEastAsia"/>
          <w:color w:val="0000FF"/>
        </w:rPr>
        <w:object>
          <v:shape id="_x0000_i1030" o:spt="75" type="#_x0000_t75" style="height:65pt;width:72pt;" o:ole="t" filled="f" o:preferrelative="t" stroked="f" coordsize="21600,21600">
            <v:path/>
            <v:fill on="f" focussize="0,0"/>
            <v:stroke on="f" joinstyle="miter"/>
            <v:imagedata r:id="rId18" o:title=""/>
            <o:lock v:ext="edit" aspectratio="t"/>
            <w10:wrap type="none"/>
            <w10:anchorlock/>
          </v:shape>
          <o:OLEObject Type="Embed" ProgID="Excel.Sheet.12" ShapeID="_x0000_i1030" DrawAspect="Icon" ObjectID="_1468075730" r:id="rId17">
            <o:LockedField>false</o:LockedField>
          </o:OLEObject>
        </w:object>
      </w:r>
    </w:p>
    <w:p>
      <w:pPr>
        <w:rPr>
          <w:rFonts w:asciiTheme="minorEastAsia" w:hAnsiTheme="minorEastAsia"/>
          <w:b/>
          <w:bCs/>
          <w:sz w:val="28"/>
          <w:szCs w:val="28"/>
        </w:rPr>
      </w:pPr>
      <w:r>
        <w:rPr>
          <w:rFonts w:hint="eastAsia" w:cs="Times New Roman" w:asciiTheme="minorEastAsia" w:hAnsiTheme="minorEastAsia"/>
          <w:b/>
          <w:bCs/>
          <w:sz w:val="28"/>
          <w:szCs w:val="28"/>
        </w:rPr>
        <w:t>2.5 学科行业学会及学术机构调研</w:t>
      </w:r>
    </w:p>
    <w:p>
      <w:pPr>
        <w:ind w:firstLine="480" w:firstLineChars="200"/>
        <w:rPr>
          <w:rFonts w:cs="Times New Roman" w:asciiTheme="minorEastAsia" w:hAnsiTheme="minorEastAsia"/>
          <w:sz w:val="24"/>
        </w:rPr>
      </w:pPr>
      <w:r>
        <w:rPr>
          <w:rFonts w:hint="eastAsia" w:cs="Times New Roman" w:asciiTheme="minorEastAsia" w:hAnsiTheme="minorEastAsia"/>
          <w:sz w:val="24"/>
        </w:rPr>
        <w:t>除了纸质资源、电子数据库外，学科专业学会及学术机构平台也是专业教师需要关注的信息资源，便于获得行业新热点、关注行业新资讯以及参与相关的交流、会议等，同时还有助于项目申报。</w:t>
      </w:r>
    </w:p>
    <w:p>
      <w:pPr>
        <w:ind w:firstLine="480" w:firstLineChars="200"/>
        <w:rPr>
          <w:rFonts w:cs="Times New Roman" w:asciiTheme="minorEastAsia" w:hAnsiTheme="minorEastAsia"/>
          <w:sz w:val="24"/>
        </w:rPr>
      </w:pPr>
      <w:r>
        <w:rPr>
          <w:rFonts w:hint="eastAsia" w:cs="Times New Roman" w:asciiTheme="minorEastAsia" w:hAnsiTheme="minorEastAsia"/>
          <w:sz w:val="24"/>
        </w:rPr>
        <w:t xml:space="preserve">本研究对“农业工程”相关的国内外行业协会及行业机构进行初步统计。 </w:t>
      </w:r>
      <w:r>
        <w:rPr>
          <w:rFonts w:hint="eastAsia" w:asciiTheme="minorEastAsia" w:hAnsiTheme="minorEastAsia"/>
          <w:color w:val="0000FF"/>
          <w:sz w:val="24"/>
        </w:rPr>
        <w:t>（行业相关的机构清单及访问方式，请点击以下链接）</w:t>
      </w:r>
    </w:p>
    <w:p>
      <w:pPr>
        <w:ind w:left="315"/>
        <w:jc w:val="center"/>
        <w:rPr>
          <w:rFonts w:asciiTheme="minorEastAsia" w:hAnsiTheme="minorEastAsia"/>
        </w:rPr>
      </w:pPr>
      <w:bookmarkStart w:id="5" w:name="_MON_1746291780"/>
      <w:bookmarkEnd w:id="5"/>
      <w:r>
        <w:rPr>
          <w:rFonts w:hint="eastAsia" w:asciiTheme="minorEastAsia" w:hAnsiTheme="minorEastAsia"/>
        </w:rPr>
        <w:object>
          <v:shape id="_x0000_i1031" o:spt="75" type="#_x0000_t75" style="height:65pt;width:72pt;" o:ole="t" filled="f" o:preferrelative="t" stroked="f" coordsize="21600,21600">
            <v:path/>
            <v:fill on="f" focussize="0,0"/>
            <v:stroke on="f" joinstyle="miter"/>
            <v:imagedata r:id="rId20" o:title=""/>
            <o:lock v:ext="edit" aspectratio="t"/>
            <w10:wrap type="none"/>
            <w10:anchorlock/>
          </v:shape>
          <o:OLEObject Type="Embed" ProgID="Excel.Sheet.12" ShapeID="_x0000_i1031" DrawAspect="Icon" ObjectID="_1468075731" r:id="rId19">
            <o:LockedField>false</o:LockedField>
          </o:OLEObject>
        </w:object>
      </w:r>
    </w:p>
    <w:p>
      <w:pPr>
        <w:rPr>
          <w:rFonts w:cs="Times New Roman" w:asciiTheme="minorEastAsia" w:hAnsiTheme="minorEastAsia"/>
          <w:b/>
          <w:bCs/>
          <w:sz w:val="28"/>
          <w:szCs w:val="28"/>
        </w:rPr>
      </w:pPr>
      <w:r>
        <w:rPr>
          <w:rFonts w:hint="eastAsia" w:cs="Times New Roman" w:asciiTheme="minorEastAsia" w:hAnsiTheme="minorEastAsia"/>
          <w:b/>
          <w:bCs/>
          <w:sz w:val="28"/>
          <w:szCs w:val="28"/>
        </w:rPr>
        <w:t>2.6 常态化学科资源建设机制研究</w:t>
      </w:r>
    </w:p>
    <w:p>
      <w:pPr>
        <w:rPr>
          <w:rFonts w:asciiTheme="minorEastAsia" w:hAnsiTheme="minorEastAsia"/>
          <w:b/>
          <w:bCs/>
          <w:sz w:val="24"/>
        </w:rPr>
      </w:pPr>
      <w:r>
        <w:rPr>
          <w:rFonts w:hint="eastAsia" w:asciiTheme="minorEastAsia" w:hAnsiTheme="minorEastAsia"/>
          <w:b/>
          <w:bCs/>
          <w:sz w:val="24"/>
        </w:rPr>
        <w:t>2.6</w:t>
      </w:r>
      <w:r>
        <w:rPr>
          <w:rFonts w:asciiTheme="minorEastAsia" w:hAnsiTheme="minorEastAsia"/>
          <w:b/>
          <w:bCs/>
          <w:sz w:val="24"/>
        </w:rPr>
        <w:t>.</w:t>
      </w:r>
      <w:r>
        <w:rPr>
          <w:rFonts w:hint="eastAsia" w:asciiTheme="minorEastAsia" w:hAnsiTheme="minorEastAsia"/>
          <w:b/>
          <w:bCs/>
          <w:sz w:val="24"/>
        </w:rPr>
        <w:t>1 培养资源建设馆员学科素养</w:t>
      </w:r>
    </w:p>
    <w:p>
      <w:pPr>
        <w:ind w:firstLine="480" w:firstLineChars="200"/>
        <w:rPr>
          <w:rFonts w:asciiTheme="minorEastAsia" w:hAnsiTheme="minorEastAsia"/>
          <w:sz w:val="24"/>
        </w:rPr>
      </w:pPr>
      <w:r>
        <w:rPr>
          <w:rFonts w:hint="eastAsia" w:asciiTheme="minorEastAsia" w:hAnsiTheme="minorEastAsia"/>
          <w:sz w:val="24"/>
        </w:rPr>
        <w:t>学科资源的建设需要资源建设部门馆员对学科有较强的敏感度、关注度以及学科素养。最好能固定馆员某个（重点）学科的采访、持续做，积累更多采访经验、学习更多的专业知识同时能关注当下的学科资讯、把握研究热点，并能与各出版机构及学科教师保持顺畅的沟通交流，以保证学科资源建设更系统、更完善、更稳定。</w:t>
      </w:r>
    </w:p>
    <w:p>
      <w:pPr>
        <w:rPr>
          <w:rFonts w:asciiTheme="minorEastAsia" w:hAnsiTheme="minorEastAsia"/>
          <w:b/>
          <w:bCs/>
          <w:sz w:val="24"/>
        </w:rPr>
      </w:pPr>
      <w:r>
        <w:rPr>
          <w:rFonts w:hint="eastAsia" w:asciiTheme="minorEastAsia" w:hAnsiTheme="minorEastAsia"/>
          <w:b/>
          <w:bCs/>
          <w:sz w:val="24"/>
        </w:rPr>
        <w:t>2.6.2 建立与专业教师资源共建的长效机制</w:t>
      </w:r>
    </w:p>
    <w:p>
      <w:pPr>
        <w:ind w:firstLine="480" w:firstLineChars="200"/>
        <w:rPr>
          <w:rFonts w:asciiTheme="minorEastAsia" w:hAnsiTheme="minorEastAsia"/>
          <w:sz w:val="24"/>
        </w:rPr>
      </w:pPr>
      <w:r>
        <w:rPr>
          <w:rFonts w:hint="eastAsia" w:asciiTheme="minorEastAsia" w:hAnsiTheme="minorEastAsia"/>
          <w:sz w:val="24"/>
        </w:rPr>
        <w:t>在如今出版物爆增、图书采购经费有限的情况下，资源利用率走低，资源采访过程中能让专业教师参与共建是理想的方式。图书馆应该制造友好通道，主动贴近院系，建立长效的紧密合作机制，让学科教师参与资源建设，并拥有资源建设的主动权。我馆目前使用的PDA采访平台（爱采访），可以让学科教师有效参与到学科资源的建设中来。（该路径已经打通，便利且反馈良好）馆内适当给予学院教师以激励以及友好密切的交流，让该机制能持续发挥良好的建设效果，保障学科资源做得更全面、更优质。</w:t>
      </w:r>
    </w:p>
    <w:p>
      <w:pPr>
        <w:rPr>
          <w:rFonts w:asciiTheme="minorEastAsia" w:hAnsiTheme="minorEastAsia"/>
          <w:sz w:val="24"/>
        </w:rPr>
      </w:pPr>
      <w:r>
        <w:rPr>
          <w:rFonts w:hint="eastAsia" w:asciiTheme="minorEastAsia" w:hAnsiTheme="minorEastAsia"/>
          <w:b/>
          <w:bCs/>
          <w:sz w:val="24"/>
        </w:rPr>
        <w:t>2.6.3 与学科出版相关的出版机构建立常态化信息交流机制</w:t>
      </w:r>
    </w:p>
    <w:p>
      <w:pPr>
        <w:ind w:firstLine="480" w:firstLineChars="200"/>
        <w:rPr>
          <w:rFonts w:hint="eastAsia" w:asciiTheme="minorEastAsia" w:hAnsiTheme="minorEastAsia"/>
          <w:sz w:val="24"/>
        </w:rPr>
      </w:pPr>
      <w:r>
        <w:rPr>
          <w:rFonts w:hint="eastAsia" w:asciiTheme="minorEastAsia" w:hAnsiTheme="minorEastAsia"/>
          <w:sz w:val="24"/>
        </w:rPr>
        <w:t>资源建设馆员与相关学科出版机构固定周期性定制出版数据，便于及时地对学科资源进行补充，同时了解最新的学科出版动态。这些信息可与专业教师共享，助于与资源使用者建立更深入更紧密的联系，一定程度上助力了教师的教学与科研，也便于与教师资源共建的机制更持续和深入。</w:t>
      </w:r>
    </w:p>
    <w:p>
      <w:pPr>
        <w:ind w:firstLine="480" w:firstLineChars="200"/>
        <w:rPr>
          <w:rFonts w:hint="eastAsia" w:asciiTheme="minorEastAsia" w:hAnsiTheme="minorEastAsia"/>
          <w:sz w:val="24"/>
        </w:rPr>
      </w:pPr>
    </w:p>
    <w:p>
      <w:pPr>
        <w:rPr>
          <w:rFonts w:asciiTheme="minorEastAsia" w:hAnsiTheme="minorEastAsia"/>
          <w:sz w:val="24"/>
        </w:rPr>
      </w:pPr>
      <w:r>
        <w:rPr>
          <w:rFonts w:hint="eastAsia" w:asciiTheme="minorEastAsia" w:hAnsiTheme="minorEastAsia"/>
          <w:b/>
          <w:bCs/>
          <w:sz w:val="24"/>
        </w:rPr>
        <w:t>2.6.4 加入高校馆藏清单共享模式</w:t>
      </w:r>
    </w:p>
    <w:p>
      <w:pPr>
        <w:ind w:firstLine="480" w:firstLineChars="200"/>
        <w:rPr>
          <w:rFonts w:asciiTheme="minorEastAsia" w:hAnsiTheme="minorEastAsia"/>
          <w:sz w:val="24"/>
        </w:rPr>
      </w:pPr>
      <w:r>
        <w:rPr>
          <w:rFonts w:hint="eastAsia" w:asciiTheme="minorEastAsia" w:hAnsiTheme="minorEastAsia"/>
          <w:sz w:val="24"/>
        </w:rPr>
        <w:t>在现阶段任何学科资源的建设都不能求全，那么参考、借鉴国内其它高校（特别是学科发展建设优秀）的馆藏资源建设清单是有效的补充。通过馆配商途径，争取加入优秀高校的馆藏清单共享中去，保障持续且有效建设优质学科馆藏。</w:t>
      </w:r>
    </w:p>
    <w:p>
      <w:pPr>
        <w:ind w:left="315"/>
        <w:rPr>
          <w:rFonts w:asciiTheme="minorEastAsia" w:hAnsiTheme="minorEastAsia"/>
          <w:b/>
          <w:bCs/>
          <w:sz w:val="24"/>
        </w:rPr>
      </w:pPr>
    </w:p>
    <w:p>
      <w:pPr>
        <w:rPr>
          <w:rFonts w:asciiTheme="minorEastAsia" w:hAnsiTheme="minorEastAsia"/>
          <w:b/>
          <w:bCs/>
          <w:sz w:val="30"/>
          <w:szCs w:val="30"/>
        </w:rPr>
      </w:pPr>
      <w:r>
        <w:rPr>
          <w:rFonts w:hint="eastAsia" w:asciiTheme="minorEastAsia" w:hAnsiTheme="minorEastAsia"/>
          <w:b/>
          <w:bCs/>
          <w:sz w:val="30"/>
          <w:szCs w:val="30"/>
        </w:rPr>
        <w:t>三、研究结论与建议</w:t>
      </w:r>
    </w:p>
    <w:p>
      <w:pPr>
        <w:ind w:firstLine="480" w:firstLineChars="200"/>
        <w:rPr>
          <w:rFonts w:asciiTheme="minorEastAsia" w:hAnsiTheme="minorEastAsia"/>
          <w:sz w:val="24"/>
        </w:rPr>
      </w:pPr>
      <w:r>
        <w:rPr>
          <w:rFonts w:hint="eastAsia" w:asciiTheme="minorEastAsia" w:hAnsiTheme="minorEastAsia"/>
          <w:sz w:val="24"/>
        </w:rPr>
        <w:t>为了更好地服务学科建设工作，为建设具有中国特色优势学科提供科研环境、营造创新氛围，高质量的文献资源保障不仅能够提供完备的学术环境、满足师生的信息需求，还可以促进教学资源优化和科研成果产出、增强科技基础能力</w:t>
      </w:r>
      <w:r>
        <w:rPr>
          <w:rFonts w:hint="eastAsia" w:cs="Times New Roman" w:asciiTheme="minorEastAsia" w:hAnsiTheme="minorEastAsia"/>
          <w:b/>
          <w:sz w:val="24"/>
          <w:vertAlign w:val="superscript"/>
        </w:rPr>
        <w:t>[4]</w:t>
      </w:r>
      <w:r>
        <w:rPr>
          <w:rFonts w:hint="eastAsia" w:asciiTheme="minorEastAsia" w:hAnsiTheme="minorEastAsia"/>
          <w:sz w:val="24"/>
        </w:rPr>
        <w:t>。</w:t>
      </w:r>
    </w:p>
    <w:p>
      <w:pPr>
        <w:ind w:firstLine="480" w:firstLineChars="200"/>
        <w:rPr>
          <w:rFonts w:asciiTheme="minorEastAsia" w:hAnsiTheme="minorEastAsia"/>
          <w:sz w:val="24"/>
        </w:rPr>
      </w:pPr>
      <w:r>
        <w:rPr>
          <w:rFonts w:hint="eastAsia" w:asciiTheme="minorEastAsia" w:hAnsiTheme="minorEastAsia"/>
          <w:sz w:val="24"/>
        </w:rPr>
        <w:t>在项目研究的过程中，我们对我校“农业工程”相关的馆藏资源进行了系统的搜集、统计并分类，对学科历史馆藏资源的情况有了整体的把握，也进行了初步的分类、分析，对学科电子资源及学科学术机构进行了初步调查统计。在这个过程中也发现一些问题。扩展到资源建设精准为学科建设服务的角度，也做了相应的思考和总结。</w:t>
      </w:r>
    </w:p>
    <w:p>
      <w:pPr>
        <w:ind w:firstLine="480" w:firstLineChars="200"/>
        <w:rPr>
          <w:rFonts w:asciiTheme="minorEastAsia" w:hAnsiTheme="minorEastAsia"/>
          <w:sz w:val="24"/>
        </w:rPr>
      </w:pPr>
    </w:p>
    <w:p>
      <w:pPr>
        <w:ind w:firstLine="480" w:firstLineChars="200"/>
        <w:rPr>
          <w:rFonts w:asciiTheme="minorEastAsia" w:hAnsiTheme="minorEastAsia"/>
          <w:sz w:val="24"/>
        </w:rPr>
      </w:pPr>
    </w:p>
    <w:p>
      <w:pPr>
        <w:rPr>
          <w:rFonts w:cs="Times New Roman" w:asciiTheme="minorEastAsia" w:hAnsiTheme="minorEastAsia"/>
          <w:b/>
          <w:bCs/>
          <w:sz w:val="28"/>
          <w:szCs w:val="28"/>
        </w:rPr>
      </w:pPr>
      <w:r>
        <w:rPr>
          <w:rFonts w:hint="eastAsia" w:cs="Times New Roman" w:asciiTheme="minorEastAsia" w:hAnsiTheme="minorEastAsia"/>
          <w:b/>
          <w:bCs/>
          <w:sz w:val="28"/>
          <w:szCs w:val="28"/>
        </w:rPr>
        <w:t>3.1 “农业工程”学科纸质馆藏丰富，但仍有缺失，待持续补充</w:t>
      </w:r>
    </w:p>
    <w:p>
      <w:pPr>
        <w:ind w:firstLine="480" w:firstLineChars="200"/>
        <w:rPr>
          <w:rFonts w:asciiTheme="minorEastAsia" w:hAnsiTheme="minorEastAsia"/>
          <w:sz w:val="24"/>
        </w:rPr>
      </w:pPr>
      <w:r>
        <w:rPr>
          <w:rFonts w:hint="eastAsia" w:asciiTheme="minorEastAsia" w:hAnsiTheme="minorEastAsia"/>
          <w:sz w:val="24"/>
        </w:rPr>
        <w:t>本馆“农业工程”学科纸质馆藏偏重“农业机械化”，品种、数量丰富，年代久远，延续较好。但一些重要学科工具书年份上仍有缺失。如《中国农业机械年鉴》、《中国农业行业标准汇编》、《中国农业科学院年鉴》、《农业机械标准汇编》等行业权威性工具书，连续性不够，有待后续通过各种方式补齐。</w:t>
      </w:r>
    </w:p>
    <w:p>
      <w:pPr>
        <w:ind w:firstLine="480" w:firstLineChars="200"/>
        <w:rPr>
          <w:rFonts w:asciiTheme="minorEastAsia" w:hAnsiTheme="minorEastAsia"/>
          <w:sz w:val="24"/>
        </w:rPr>
      </w:pPr>
      <w:r>
        <w:rPr>
          <w:rFonts w:hint="eastAsia" w:asciiTheme="minorEastAsia" w:hAnsiTheme="minorEastAsia"/>
          <w:sz w:val="24"/>
        </w:rPr>
        <w:t>历史文献资料的补充不易，还需要通过咨询、走访其它高校馆等方式，进行交流、共享、补充。因去年疫情原因，原定的走访交流事务被耽搁，故这次调研还不够彻底，有疏漏待后期工作补全。</w:t>
      </w:r>
    </w:p>
    <w:p>
      <w:pPr>
        <w:rPr>
          <w:rFonts w:cs="Times New Roman" w:asciiTheme="minorEastAsia" w:hAnsiTheme="minorEastAsia"/>
          <w:b/>
          <w:bCs/>
          <w:sz w:val="28"/>
          <w:szCs w:val="28"/>
        </w:rPr>
      </w:pPr>
      <w:r>
        <w:rPr>
          <w:rFonts w:hint="eastAsia" w:cs="Times New Roman" w:asciiTheme="minorEastAsia" w:hAnsiTheme="minorEastAsia"/>
          <w:b/>
          <w:bCs/>
          <w:sz w:val="28"/>
          <w:szCs w:val="28"/>
        </w:rPr>
        <w:t>3.2 学科馆藏整理需更深入，数据与图书对应，便于管理与服务开展</w:t>
      </w:r>
    </w:p>
    <w:p>
      <w:pPr>
        <w:ind w:firstLine="480" w:firstLineChars="200"/>
        <w:rPr>
          <w:rFonts w:asciiTheme="minorEastAsia" w:hAnsiTheme="minorEastAsia"/>
          <w:sz w:val="24"/>
        </w:rPr>
      </w:pPr>
      <w:r>
        <w:rPr>
          <w:rFonts w:hint="eastAsia" w:asciiTheme="minorEastAsia" w:hAnsiTheme="minorEastAsia"/>
          <w:sz w:val="24"/>
        </w:rPr>
        <w:t>此次研究主要基于馆藏各库数据，未能申请人力物力支持去各个库将图书找到，统一加工编目到同一个馆藏地。这是我们接下来的工作，有了数据的详实支撑，只需要花时间和人力去完成。数据与馆藏图书对应好，资源展示的信息会更准确（如一些图书书目数据字段缺失）、数量会更精确。</w:t>
      </w:r>
    </w:p>
    <w:p>
      <w:pPr>
        <w:ind w:firstLine="480" w:firstLineChars="200"/>
        <w:rPr>
          <w:rFonts w:asciiTheme="minorEastAsia" w:hAnsiTheme="minorEastAsia"/>
          <w:sz w:val="24"/>
        </w:rPr>
      </w:pPr>
      <w:r>
        <w:rPr>
          <w:rFonts w:hint="eastAsia" w:asciiTheme="minorEastAsia" w:hAnsiTheme="minorEastAsia"/>
          <w:sz w:val="24"/>
        </w:rPr>
        <w:t>后期将全部学科馆藏统一管理、集中展示，可增强学科的影响力，也便于后期进行资源数字化备份及开展各项学科服务。</w:t>
      </w:r>
    </w:p>
    <w:p>
      <w:pPr>
        <w:rPr>
          <w:rFonts w:cs="Times New Roman" w:asciiTheme="minorEastAsia" w:hAnsiTheme="minorEastAsia"/>
          <w:b/>
          <w:bCs/>
          <w:sz w:val="28"/>
          <w:szCs w:val="28"/>
        </w:rPr>
      </w:pPr>
      <w:r>
        <w:rPr>
          <w:rFonts w:hint="eastAsia" w:cs="Times New Roman" w:asciiTheme="minorEastAsia" w:hAnsiTheme="minorEastAsia"/>
          <w:b/>
          <w:bCs/>
          <w:sz w:val="28"/>
          <w:szCs w:val="28"/>
        </w:rPr>
        <w:t>3.3 提升馆员学科专业素质，把握文献资源需求，拓展建设途径</w:t>
      </w:r>
    </w:p>
    <w:p>
      <w:pPr>
        <w:ind w:firstLine="480" w:firstLineChars="200"/>
        <w:rPr>
          <w:rFonts w:asciiTheme="minorEastAsia" w:hAnsiTheme="minorEastAsia"/>
          <w:sz w:val="24"/>
        </w:rPr>
      </w:pPr>
      <w:r>
        <w:rPr>
          <w:rFonts w:hint="eastAsia" w:asciiTheme="minorEastAsia" w:hAnsiTheme="minorEastAsia"/>
          <w:sz w:val="24"/>
        </w:rPr>
        <w:t>前期的学科馆藏只是基础，要想切实为学科建设做好保障与服务，需要提升馆员的学科专业知识，尤其是在学科高度融合发展的时期。这需要馆内支持、馆员积极，与学院紧密合作，与专业教师、团队顺畅交流，跟踪好学校学科建设方向；同时自身主动咨询、学习，对学科资源的需求把握准确。在这样的基础上，我们对历史馆藏的补充才能有突破，后续资源的建设才更有成效。</w:t>
      </w:r>
    </w:p>
    <w:p>
      <w:pPr>
        <w:ind w:firstLine="480" w:firstLineChars="200"/>
        <w:rPr>
          <w:rFonts w:asciiTheme="minorEastAsia" w:hAnsiTheme="minorEastAsia"/>
        </w:rPr>
      </w:pPr>
      <w:r>
        <w:rPr>
          <w:rFonts w:hint="eastAsia" w:asciiTheme="minorEastAsia" w:hAnsiTheme="minorEastAsia"/>
          <w:sz w:val="24"/>
        </w:rPr>
        <w:t>同时，学科资源建设不能仅依托于常规的采访渠道，需要拓展途径：如PDA采访、共享馆藏清单、专家咨询式采访、重点资源专门建设等方式一同开展。加强外文资源的建设，通过高效的采购方式，让国外最新的学科教材、图书提供给教师使用，真正有助于教学与科研。</w:t>
      </w:r>
    </w:p>
    <w:p>
      <w:pPr>
        <w:rPr>
          <w:rFonts w:cs="Times New Roman" w:asciiTheme="minorEastAsia" w:hAnsiTheme="minorEastAsia"/>
          <w:b/>
          <w:bCs/>
          <w:sz w:val="28"/>
          <w:szCs w:val="28"/>
        </w:rPr>
      </w:pPr>
      <w:r>
        <w:rPr>
          <w:rFonts w:hint="eastAsia" w:cs="Times New Roman" w:asciiTheme="minorEastAsia" w:hAnsiTheme="minorEastAsia"/>
          <w:b/>
          <w:bCs/>
          <w:sz w:val="28"/>
          <w:szCs w:val="28"/>
        </w:rPr>
        <w:t>3.4 搭建学科信息平台，发挥资源价值服务学科发展</w:t>
      </w:r>
    </w:p>
    <w:p>
      <w:pPr>
        <w:ind w:firstLine="480" w:firstLineChars="200"/>
        <w:rPr>
          <w:rFonts w:asciiTheme="minorEastAsia" w:hAnsiTheme="minorEastAsia"/>
          <w:sz w:val="24"/>
        </w:rPr>
      </w:pPr>
      <w:r>
        <w:rPr>
          <w:rFonts w:hint="eastAsia" w:asciiTheme="minorEastAsia" w:hAnsiTheme="minorEastAsia"/>
          <w:sz w:val="24"/>
        </w:rPr>
        <w:t>为了让丰富的学科馆藏资源真正发挥其使用价值，除了将资源集中馆藏外，更重要是获得馆内支持，搭建一体化的学科资源服务平台。将历史学科馆藏、学科数据库资源、行业学术机构以及各项学科服务内容均构建在平台中，使资源利用更便利、资源检索更快捷、交流与服务更实时、更高效。同时为适应学科交叉研究的文献资源需求，搭建学科资源服务平台也能较好满足学科建设过程中产生的新场景、新需求。</w:t>
      </w:r>
    </w:p>
    <w:p>
      <w:pPr>
        <w:ind w:firstLine="480" w:firstLineChars="200"/>
        <w:rPr>
          <w:rFonts w:asciiTheme="minorEastAsia" w:hAnsiTheme="minorEastAsia"/>
          <w:sz w:val="24"/>
        </w:rPr>
      </w:pPr>
      <w:r>
        <w:rPr>
          <w:rFonts w:hint="eastAsia" w:asciiTheme="minorEastAsia" w:hAnsiTheme="minorEastAsia"/>
          <w:sz w:val="24"/>
        </w:rPr>
        <w:t>江苏大学的“农业装备学科服务平台”是较成熟的一个农业工程学科信息平台，是我们在学科建设与馆藏建设中可以学习与借鉴的。</w:t>
      </w:r>
    </w:p>
    <w:p>
      <w:pPr>
        <w:rPr>
          <w:rFonts w:cs="Times New Roman" w:asciiTheme="minorEastAsia" w:hAnsiTheme="minorEastAsia"/>
          <w:b/>
          <w:bCs/>
          <w:sz w:val="28"/>
          <w:szCs w:val="28"/>
        </w:rPr>
      </w:pPr>
      <w:r>
        <w:rPr>
          <w:rFonts w:hint="eastAsia" w:cs="Times New Roman" w:asciiTheme="minorEastAsia" w:hAnsiTheme="minorEastAsia"/>
          <w:b/>
          <w:bCs/>
          <w:sz w:val="28"/>
          <w:szCs w:val="28"/>
        </w:rPr>
        <w:t>3.5 学科交叉融合发展期，资源建设如何做好精准服务</w:t>
      </w:r>
    </w:p>
    <w:p>
      <w:pPr>
        <w:ind w:firstLine="480" w:firstLineChars="200"/>
        <w:rPr>
          <w:rFonts w:asciiTheme="minorEastAsia" w:hAnsiTheme="minorEastAsia"/>
          <w:sz w:val="24"/>
        </w:rPr>
      </w:pPr>
      <w:r>
        <w:rPr>
          <w:rFonts w:hint="eastAsia" w:asciiTheme="minorEastAsia" w:hAnsiTheme="minorEastAsia"/>
          <w:sz w:val="24"/>
        </w:rPr>
        <w:t>“农业工程”交叉学科的特点日趋突出，21世纪以来，学科研究内容从传统领域转为农业生物质资源相关研究和精准农业、智慧农业研究，包括传感技术、人工神经网络技术、光谱技术等在农业工程领域内应用</w:t>
      </w:r>
      <w:r>
        <w:rPr>
          <w:rFonts w:hint="eastAsia" w:asciiTheme="minorEastAsia" w:hAnsiTheme="minorEastAsia"/>
          <w:b/>
          <w:bCs/>
          <w:color w:val="000000" w:themeColor="text1"/>
          <w:sz w:val="24"/>
          <w:vertAlign w:val="superscript"/>
          <w14:textFill>
            <w14:solidFill>
              <w14:schemeClr w14:val="tx1"/>
            </w14:solidFill>
          </w14:textFill>
        </w:rPr>
        <w:t>[4]</w:t>
      </w:r>
      <w:r>
        <w:rPr>
          <w:rFonts w:hint="eastAsia" w:asciiTheme="minorEastAsia" w:hAnsiTheme="minorEastAsia"/>
          <w:sz w:val="24"/>
        </w:rPr>
        <w:t>。在现阶段各馆资源建设经费有限的情况下，学科资源建设要考虑绩效。传统优势学科的研究方向要保证，当下学术环境下交叉融合学科的资源也要建设。在精准服务学科资源建设的思考中，保证传统研究领域的资源建设是前提，交叉融合新学科下的资源建设也不可缺（包括纸质与电子），因为是新兴的研究内容，这类资源对学科发展会有较好的效能，如何在经费有限的情况下做好平衡，是后期需要更细化去研究的方向。以保障为前提，以需求为导向可以视为建设的大方向。</w:t>
      </w:r>
    </w:p>
    <w:p>
      <w:pPr>
        <w:ind w:firstLine="480" w:firstLineChars="200"/>
        <w:rPr>
          <w:rFonts w:asciiTheme="minorEastAsia" w:hAnsiTheme="minorEastAsia"/>
          <w:sz w:val="24"/>
        </w:rPr>
      </w:pPr>
    </w:p>
    <w:p>
      <w:pPr>
        <w:rPr>
          <w:rFonts w:asciiTheme="minorEastAsia" w:hAnsiTheme="minorEastAsia"/>
          <w:b/>
          <w:bCs/>
          <w:sz w:val="30"/>
          <w:szCs w:val="30"/>
        </w:rPr>
      </w:pPr>
      <w:r>
        <w:rPr>
          <w:rFonts w:hint="eastAsia" w:asciiTheme="minorEastAsia" w:hAnsiTheme="minorEastAsia"/>
          <w:b/>
          <w:bCs/>
          <w:sz w:val="30"/>
          <w:szCs w:val="30"/>
        </w:rPr>
        <w:t>四、结语</w:t>
      </w:r>
    </w:p>
    <w:p>
      <w:pPr>
        <w:ind w:firstLine="480" w:firstLineChars="200"/>
        <w:rPr>
          <w:rFonts w:asciiTheme="minorEastAsia" w:hAnsiTheme="minorEastAsia"/>
          <w:sz w:val="24"/>
        </w:rPr>
      </w:pPr>
      <w:r>
        <w:rPr>
          <w:rFonts w:hint="eastAsia" w:asciiTheme="minorEastAsia" w:hAnsiTheme="minorEastAsia"/>
          <w:sz w:val="24"/>
        </w:rPr>
        <w:t>“农业工程”学科在国内发展70多年，学科研究内容在不同时期下有较大的变化。根据中国式农业现代化的发展需求、农业强国的建设目标以及乡村振兴的战略内容，学科研究方向要基于国情、借鉴参考世界农业工程学科发展演变规律，对中国农业工程学科发展进行研究分析、系统布局和整体规划</w:t>
      </w:r>
      <w:r>
        <w:rPr>
          <w:rFonts w:hint="eastAsia" w:asciiTheme="minorEastAsia" w:hAnsiTheme="minorEastAsia"/>
          <w:b/>
          <w:bCs/>
          <w:color w:val="000000" w:themeColor="text1"/>
          <w:sz w:val="24"/>
          <w:vertAlign w:val="superscript"/>
          <w14:textFill>
            <w14:solidFill>
              <w14:schemeClr w14:val="tx1"/>
            </w14:solidFill>
          </w14:textFill>
        </w:rPr>
        <w:t>[4]</w:t>
      </w:r>
      <w:r>
        <w:rPr>
          <w:rFonts w:hint="eastAsia" w:asciiTheme="minorEastAsia" w:hAnsiTheme="minorEastAsia"/>
          <w:sz w:val="24"/>
        </w:rPr>
        <w:t>。</w:t>
      </w:r>
    </w:p>
    <w:p>
      <w:pPr>
        <w:ind w:firstLine="480" w:firstLineChars="200"/>
        <w:rPr>
          <w:rFonts w:asciiTheme="minorEastAsia" w:hAnsiTheme="minorEastAsia"/>
          <w:sz w:val="24"/>
        </w:rPr>
      </w:pPr>
    </w:p>
    <w:p>
      <w:pPr>
        <w:ind w:firstLine="480" w:firstLineChars="200"/>
        <w:rPr>
          <w:rFonts w:asciiTheme="minorEastAsia" w:hAnsiTheme="minorEastAsia"/>
          <w:sz w:val="24"/>
        </w:rPr>
      </w:pPr>
      <w:r>
        <w:rPr>
          <w:rFonts w:hint="eastAsia" w:asciiTheme="minorEastAsia" w:hAnsiTheme="minorEastAsia"/>
          <w:sz w:val="24"/>
        </w:rPr>
        <w:t>学校的学科建设需要历史的积淀，也需要把握学科发展规律，瞄准研究方向。“双一流学科”的建设更不是一朝一夕，学科知识更新速度加快，学术成果产出水平提高，学科资源建设工作得以创新和深化</w:t>
      </w:r>
      <w:r>
        <w:rPr>
          <w:rFonts w:hint="eastAsia" w:asciiTheme="minorEastAsia" w:hAnsiTheme="minorEastAsia"/>
          <w:b/>
          <w:bCs/>
          <w:color w:val="000000" w:themeColor="text1"/>
          <w:sz w:val="24"/>
          <w:vertAlign w:val="superscript"/>
          <w14:textFill>
            <w14:solidFill>
              <w14:schemeClr w14:val="tx1"/>
            </w14:solidFill>
          </w14:textFill>
        </w:rPr>
        <w:t>[5]</w:t>
      </w:r>
      <w:r>
        <w:rPr>
          <w:rFonts w:hint="eastAsia" w:asciiTheme="minorEastAsia" w:hAnsiTheme="minorEastAsia"/>
          <w:sz w:val="24"/>
        </w:rPr>
        <w:t>。在学科研究内容不断更新、融合的环境下，对图书馆在资源建设工作中也提出了更高的要求。通过提升馆员专业素养和信息素养、与院系学科建立紧密合作机制、精准把握学科资源需求、搭建高效资源服务平台等途径和方式，提升资源服务效能，为创建世界一流高校、建设双一流学科提供有力支持。</w:t>
      </w:r>
    </w:p>
    <w:p>
      <w:pPr>
        <w:rPr>
          <w:rFonts w:asciiTheme="minorEastAsia" w:hAnsiTheme="minorEastAsia"/>
          <w:b/>
          <w:bCs/>
          <w:sz w:val="24"/>
        </w:rPr>
      </w:pPr>
    </w:p>
    <w:p>
      <w:pPr>
        <w:rPr>
          <w:rFonts w:asciiTheme="minorEastAsia" w:hAnsiTheme="minorEastAsia"/>
          <w:b/>
          <w:bCs/>
          <w:sz w:val="30"/>
          <w:szCs w:val="30"/>
        </w:rPr>
      </w:pPr>
      <w:r>
        <w:rPr>
          <w:rFonts w:hint="eastAsia" w:asciiTheme="minorEastAsia" w:hAnsiTheme="minorEastAsia"/>
          <w:b/>
          <w:bCs/>
          <w:sz w:val="30"/>
          <w:szCs w:val="30"/>
        </w:rPr>
        <w:t>五、项目成果</w:t>
      </w:r>
    </w:p>
    <w:p>
      <w:pPr>
        <w:rPr>
          <w:rFonts w:asciiTheme="minorEastAsia" w:hAnsiTheme="minorEastAsia"/>
          <w:b/>
          <w:bCs/>
          <w:sz w:val="24"/>
        </w:rPr>
      </w:pPr>
      <w:r>
        <w:rPr>
          <w:rFonts w:hint="eastAsia" w:asciiTheme="minorEastAsia" w:hAnsiTheme="minorEastAsia"/>
          <w:b/>
          <w:bCs/>
          <w:sz w:val="24"/>
        </w:rPr>
        <w:t>1、发表论文一篇：徐安德.大数据环境下高校图书馆新馆建设中智库服务发展探索.《科技管理研究》，2022（12），76-77.</w:t>
      </w:r>
    </w:p>
    <w:p>
      <w:pPr>
        <w:rPr>
          <w:rFonts w:asciiTheme="minorEastAsia" w:hAnsiTheme="minorEastAsia"/>
          <w:b/>
          <w:bCs/>
          <w:sz w:val="24"/>
        </w:rPr>
      </w:pPr>
      <w:r>
        <w:rPr>
          <w:rFonts w:hint="eastAsia" w:asciiTheme="minorEastAsia" w:hAnsiTheme="minorEastAsia"/>
          <w:b/>
          <w:bCs/>
          <w:sz w:val="24"/>
        </w:rPr>
        <w:t>2、丰富馆藏学科资源库3000余册.</w:t>
      </w:r>
    </w:p>
    <w:p>
      <w:pPr>
        <w:rPr>
          <w:rFonts w:asciiTheme="minorEastAsia" w:hAnsiTheme="minorEastAsia"/>
          <w:b/>
          <w:bCs/>
          <w:sz w:val="24"/>
        </w:rPr>
      </w:pPr>
      <w:r>
        <w:rPr>
          <w:rFonts w:hint="eastAsia" w:asciiTheme="minorEastAsia" w:hAnsiTheme="minorEastAsia"/>
          <w:b/>
          <w:bCs/>
          <w:sz w:val="24"/>
        </w:rPr>
        <w:t>3、为后期学科资源建设与服务提出了机制与建议。</w:t>
      </w:r>
    </w:p>
    <w:p>
      <w:pPr>
        <w:rPr>
          <w:rFonts w:asciiTheme="minorEastAsia" w:hAnsiTheme="minorEastAsia"/>
          <w:b/>
          <w:bCs/>
          <w:sz w:val="24"/>
        </w:rPr>
      </w:pPr>
      <w:r>
        <w:rPr>
          <w:rFonts w:hint="eastAsia" w:asciiTheme="minorEastAsia" w:hAnsiTheme="minorEastAsia"/>
          <w:b/>
          <w:bCs/>
          <w:sz w:val="24"/>
        </w:rPr>
        <w:t xml:space="preserve">  </w:t>
      </w:r>
    </w:p>
    <w:p>
      <w:pPr>
        <w:rPr>
          <w:rFonts w:asciiTheme="minorEastAsia" w:hAnsiTheme="minorEastAsia"/>
        </w:rPr>
      </w:pPr>
    </w:p>
    <w:p>
      <w:pPr>
        <w:jc w:val="left"/>
        <w:rPr>
          <w:rFonts w:cs="宋体" w:asciiTheme="minorEastAsia" w:hAnsiTheme="minorEastAsia"/>
          <w:b/>
          <w:bCs/>
          <w:sz w:val="28"/>
          <w:szCs w:val="28"/>
        </w:rPr>
      </w:pPr>
      <w:r>
        <w:rPr>
          <w:rFonts w:hint="eastAsia" w:cs="宋体" w:asciiTheme="minorEastAsia" w:hAnsiTheme="minorEastAsia"/>
          <w:b/>
          <w:bCs/>
          <w:sz w:val="28"/>
          <w:szCs w:val="28"/>
        </w:rPr>
        <w:t>六、参考文献：</w:t>
      </w:r>
    </w:p>
    <w:p>
      <w:pPr>
        <w:rPr>
          <w:rFonts w:asciiTheme="minorEastAsia" w:hAnsiTheme="minorEastAsia"/>
          <w:sz w:val="18"/>
          <w:szCs w:val="18"/>
        </w:rPr>
      </w:pPr>
      <w:r>
        <w:rPr>
          <w:rFonts w:hint="eastAsia" w:asciiTheme="minorEastAsia" w:hAnsiTheme="minorEastAsia"/>
          <w:sz w:val="18"/>
          <w:szCs w:val="18"/>
        </w:rPr>
        <w:t>[1]知乎：我国农业工程学科的创建与发展.[2023-05-18].https://zhuanlan.zhihu.com/p/30445900.</w:t>
      </w:r>
    </w:p>
    <w:p>
      <w:pPr>
        <w:rPr>
          <w:rFonts w:asciiTheme="minorEastAsia" w:hAnsiTheme="minorEastAsia"/>
          <w:sz w:val="18"/>
          <w:szCs w:val="18"/>
        </w:rPr>
      </w:pPr>
      <w:r>
        <w:rPr>
          <w:rFonts w:hint="eastAsia" w:asciiTheme="minorEastAsia" w:hAnsiTheme="minorEastAsia"/>
          <w:sz w:val="18"/>
          <w:szCs w:val="18"/>
        </w:rPr>
        <w:t>[2]南京农业大学工学院学院简介.[2023-05-22].https://coe.njau.edu.cn/xygk/xyjj.htm</w:t>
      </w:r>
    </w:p>
    <w:p>
      <w:pPr>
        <w:rPr>
          <w:rFonts w:asciiTheme="minorEastAsia" w:hAnsiTheme="minorEastAsia"/>
          <w:sz w:val="18"/>
          <w:szCs w:val="18"/>
        </w:rPr>
      </w:pPr>
      <w:r>
        <w:rPr>
          <w:rFonts w:hint="eastAsia" w:asciiTheme="minorEastAsia" w:hAnsiTheme="minorEastAsia"/>
          <w:sz w:val="18"/>
          <w:szCs w:val="18"/>
        </w:rPr>
        <w:t>[3]李雪丽.基于面向学科方向的大学图书馆文献资源有效建设路径研究[J].图书馆资讯,2022（01):224-227.</w:t>
      </w:r>
    </w:p>
    <w:p>
      <w:pPr>
        <w:rPr>
          <w:rFonts w:asciiTheme="minorEastAsia" w:hAnsiTheme="minorEastAsia"/>
          <w:sz w:val="18"/>
          <w:szCs w:val="18"/>
        </w:rPr>
      </w:pPr>
      <w:r>
        <w:rPr>
          <w:rFonts w:hint="eastAsia" w:asciiTheme="minorEastAsia" w:hAnsiTheme="minorEastAsia"/>
          <w:sz w:val="18"/>
          <w:szCs w:val="18"/>
        </w:rPr>
        <w:t>[4]李莉，王应宽，傅泽田等.世界农业工程学科研究进展与发展趋势[J].农业工程学报,2023(1):46-53.</w:t>
      </w:r>
    </w:p>
    <w:p>
      <w:pPr>
        <w:rPr>
          <w:rFonts w:asciiTheme="minorEastAsia" w:hAnsiTheme="minorEastAsia"/>
          <w:sz w:val="18"/>
          <w:szCs w:val="18"/>
        </w:rPr>
      </w:pPr>
      <w:r>
        <w:rPr>
          <w:rFonts w:hint="eastAsia" w:asciiTheme="minorEastAsia" w:hAnsiTheme="minorEastAsia"/>
          <w:sz w:val="18"/>
          <w:szCs w:val="18"/>
        </w:rPr>
        <w:t>[5]夏立新，龙存钰，郭致怡等.面向学科建设的我国文献资源保障评价研究综述[J].情报资料工作,2023(5):7-13.</w:t>
      </w:r>
    </w:p>
    <w:p>
      <w:pPr>
        <w:jc w:val="left"/>
        <w:rPr>
          <w:rFonts w:asciiTheme="minorEastAsia" w:hAnsiTheme="minorEastAsia"/>
          <w:szCs w:val="21"/>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AB804"/>
    <w:multiLevelType w:val="singleLevel"/>
    <w:tmpl w:val="110AB8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YmRiYjNjOWZhOGRlZGIxZTE5Y2MyYjI5YjFlMDAifQ=="/>
  </w:docVars>
  <w:rsids>
    <w:rsidRoot w:val="74A644EC"/>
    <w:rsid w:val="0F653E07"/>
    <w:rsid w:val="74A6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e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emf"/><Relationship Id="rId17" Type="http://schemas.openxmlformats.org/officeDocument/2006/relationships/oleObject" Target="embeddings/oleObject6.bin"/><Relationship Id="rId16" Type="http://schemas.openxmlformats.org/officeDocument/2006/relationships/image" Target="media/image8.emf"/><Relationship Id="rId15" Type="http://schemas.openxmlformats.org/officeDocument/2006/relationships/oleObject" Target="embeddings/oleObject5.bin"/><Relationship Id="rId14" Type="http://schemas.openxmlformats.org/officeDocument/2006/relationships/image" Target="media/image7.emf"/><Relationship Id="rId13" Type="http://schemas.openxmlformats.org/officeDocument/2006/relationships/oleObject" Target="embeddings/oleObject4.bin"/><Relationship Id="rId12" Type="http://schemas.openxmlformats.org/officeDocument/2006/relationships/image" Target="media/image6.emf"/><Relationship Id="rId11" Type="http://schemas.openxmlformats.org/officeDocument/2006/relationships/oleObject" Target="embeddings/oleObject3.bin"/><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2023-05-26T11:32:00Z</dcterms:created>
  <dc:creator>pk-cb</dc:creator>
  <cp:lastModifiedBy>pk-cb</cp:lastModifiedBy>
  <dcterms:modified xsi:type="dcterms:W3CDTF">2023-05-26T11:56:57Z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B9A7E5EE25DB4FE9A33F0CEBA5A2F067_11</vt:lpwstr>
  </property>
</Properties>
</file>